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19" w:rsidRPr="00096FAE" w:rsidRDefault="00E033A2" w:rsidP="00436B19">
      <w:pPr>
        <w:pStyle w:val="ae"/>
        <w:spacing w:line="360" w:lineRule="auto"/>
        <w:outlineLvl w:val="0"/>
        <w:rPr>
          <w:rFonts w:ascii="Arial" w:hAnsi="Arial" w:cs="Arial"/>
          <w:color w:val="000000"/>
          <w:sz w:val="32"/>
          <w:szCs w:val="32"/>
        </w:rPr>
      </w:pPr>
      <w:r>
        <w:rPr>
          <w:rFonts w:ascii="Arial" w:hAnsi="Arial" w:cs="Arial"/>
          <w:color w:val="000000"/>
          <w:sz w:val="32"/>
          <w:szCs w:val="32"/>
        </w:rPr>
        <w:t>14</w:t>
      </w:r>
      <w:r w:rsidR="00436B19">
        <w:rPr>
          <w:rFonts w:ascii="Arial" w:hAnsi="Arial" w:cs="Arial"/>
          <w:color w:val="000000"/>
          <w:sz w:val="32"/>
          <w:szCs w:val="32"/>
        </w:rPr>
        <w:t>.</w:t>
      </w:r>
      <w:r>
        <w:rPr>
          <w:rFonts w:ascii="Arial" w:hAnsi="Arial" w:cs="Arial"/>
          <w:color w:val="000000"/>
          <w:sz w:val="32"/>
          <w:szCs w:val="32"/>
        </w:rPr>
        <w:t>12</w:t>
      </w:r>
      <w:r w:rsidR="00436B19">
        <w:rPr>
          <w:rFonts w:ascii="Arial" w:hAnsi="Arial" w:cs="Arial"/>
          <w:color w:val="000000"/>
          <w:sz w:val="32"/>
          <w:szCs w:val="32"/>
        </w:rPr>
        <w:t>.2016г. №</w:t>
      </w:r>
      <w:r>
        <w:rPr>
          <w:rFonts w:ascii="Arial" w:hAnsi="Arial" w:cs="Arial"/>
          <w:color w:val="000000"/>
          <w:sz w:val="32"/>
          <w:szCs w:val="32"/>
        </w:rPr>
        <w:t>119</w:t>
      </w:r>
    </w:p>
    <w:p w:rsidR="00436B19" w:rsidRPr="00096FAE" w:rsidRDefault="00436B19" w:rsidP="00436B19">
      <w:pPr>
        <w:pStyle w:val="ae"/>
        <w:spacing w:line="360" w:lineRule="auto"/>
        <w:outlineLvl w:val="0"/>
        <w:rPr>
          <w:rFonts w:ascii="Arial" w:hAnsi="Arial" w:cs="Arial"/>
          <w:color w:val="000000"/>
          <w:sz w:val="32"/>
          <w:szCs w:val="32"/>
        </w:rPr>
      </w:pPr>
      <w:r w:rsidRPr="00096FAE">
        <w:rPr>
          <w:rFonts w:ascii="Arial" w:hAnsi="Arial" w:cs="Arial"/>
          <w:color w:val="000000"/>
          <w:sz w:val="32"/>
          <w:szCs w:val="32"/>
        </w:rPr>
        <w:t>РОССИЙСКАЯ ФЕДЕРАЦИЯ</w:t>
      </w:r>
    </w:p>
    <w:p w:rsidR="00436B19" w:rsidRPr="00096FAE" w:rsidRDefault="00E81AC7" w:rsidP="00436B19">
      <w:pPr>
        <w:pStyle w:val="ae"/>
        <w:spacing w:line="360" w:lineRule="auto"/>
        <w:rPr>
          <w:rFonts w:ascii="Arial" w:hAnsi="Arial" w:cs="Arial"/>
          <w:color w:val="000000"/>
          <w:sz w:val="32"/>
          <w:szCs w:val="32"/>
        </w:rPr>
      </w:pPr>
      <w:r>
        <w:rPr>
          <w:rFonts w:ascii="Arial" w:hAnsi="Arial" w:cs="Arial"/>
          <w:color w:val="000000"/>
          <w:sz w:val="32"/>
          <w:szCs w:val="32"/>
        </w:rPr>
        <w:t xml:space="preserve">ИРКУТСКАЯ </w:t>
      </w:r>
      <w:r w:rsidR="00436B19" w:rsidRPr="00096FAE">
        <w:rPr>
          <w:rFonts w:ascii="Arial" w:hAnsi="Arial" w:cs="Arial"/>
          <w:color w:val="000000"/>
          <w:sz w:val="32"/>
          <w:szCs w:val="32"/>
        </w:rPr>
        <w:t>ОБЛАСТЬ</w:t>
      </w:r>
    </w:p>
    <w:p w:rsidR="00436B19" w:rsidRPr="00096FAE" w:rsidRDefault="00E81AC7" w:rsidP="00436B19">
      <w:pPr>
        <w:pStyle w:val="ae"/>
        <w:spacing w:line="360" w:lineRule="auto"/>
        <w:rPr>
          <w:rFonts w:ascii="Arial" w:hAnsi="Arial" w:cs="Arial"/>
          <w:color w:val="000000"/>
          <w:sz w:val="32"/>
          <w:szCs w:val="32"/>
        </w:rPr>
      </w:pPr>
      <w:r>
        <w:rPr>
          <w:rFonts w:ascii="Arial" w:hAnsi="Arial" w:cs="Arial"/>
          <w:color w:val="000000"/>
          <w:sz w:val="32"/>
          <w:szCs w:val="32"/>
        </w:rPr>
        <w:t xml:space="preserve">МАМСКО-ЧУЙСКИЙ </w:t>
      </w:r>
      <w:r w:rsidR="00436B19" w:rsidRPr="00096FAE">
        <w:rPr>
          <w:rFonts w:ascii="Arial" w:hAnsi="Arial" w:cs="Arial"/>
          <w:color w:val="000000"/>
          <w:sz w:val="32"/>
          <w:szCs w:val="32"/>
        </w:rPr>
        <w:t>РАЙОН</w:t>
      </w:r>
    </w:p>
    <w:p w:rsidR="00436B19" w:rsidRPr="00635EB4" w:rsidRDefault="00E81AC7" w:rsidP="00436B19">
      <w:pPr>
        <w:pStyle w:val="ae"/>
        <w:spacing w:line="360" w:lineRule="auto"/>
        <w:outlineLvl w:val="0"/>
        <w:rPr>
          <w:rFonts w:ascii="Arial" w:hAnsi="Arial" w:cs="Arial"/>
          <w:color w:val="000000"/>
          <w:sz w:val="32"/>
          <w:szCs w:val="32"/>
        </w:rPr>
      </w:pPr>
      <w:r>
        <w:rPr>
          <w:rFonts w:ascii="Arial" w:hAnsi="Arial" w:cs="Arial"/>
          <w:color w:val="000000"/>
          <w:sz w:val="32"/>
          <w:szCs w:val="32"/>
        </w:rPr>
        <w:t xml:space="preserve">МАМСКОЕ ГОРОДСКОЕ </w:t>
      </w:r>
      <w:r w:rsidR="00436B19" w:rsidRPr="00096FAE">
        <w:rPr>
          <w:rFonts w:ascii="Arial" w:hAnsi="Arial" w:cs="Arial"/>
          <w:color w:val="000000"/>
          <w:sz w:val="32"/>
          <w:szCs w:val="32"/>
        </w:rPr>
        <w:t>ПОСЕЛЕНИЕ</w:t>
      </w:r>
    </w:p>
    <w:p w:rsidR="00436B19" w:rsidRPr="00096FAE" w:rsidRDefault="00436B19" w:rsidP="00436B19">
      <w:pPr>
        <w:pStyle w:val="ae"/>
        <w:spacing w:line="360" w:lineRule="auto"/>
        <w:rPr>
          <w:rFonts w:ascii="Arial" w:hAnsi="Arial" w:cs="Arial"/>
          <w:color w:val="000000"/>
          <w:sz w:val="32"/>
          <w:szCs w:val="32"/>
        </w:rPr>
      </w:pPr>
      <w:r w:rsidRPr="00096FAE">
        <w:rPr>
          <w:rFonts w:ascii="Arial" w:hAnsi="Arial" w:cs="Arial"/>
          <w:color w:val="000000"/>
          <w:sz w:val="32"/>
          <w:szCs w:val="32"/>
        </w:rPr>
        <w:t>АДМИНИСТРАЦИЯ</w:t>
      </w:r>
    </w:p>
    <w:p w:rsidR="00457CA3" w:rsidRDefault="00436B19" w:rsidP="00436B19">
      <w:pPr>
        <w:pStyle w:val="ae"/>
        <w:spacing w:line="360" w:lineRule="auto"/>
        <w:outlineLvl w:val="0"/>
        <w:rPr>
          <w:rFonts w:ascii="Arial" w:hAnsi="Arial" w:cs="Arial"/>
          <w:color w:val="000000"/>
          <w:sz w:val="32"/>
          <w:szCs w:val="32"/>
        </w:rPr>
      </w:pPr>
      <w:r>
        <w:rPr>
          <w:rFonts w:ascii="Arial" w:hAnsi="Arial" w:cs="Arial"/>
          <w:color w:val="000000"/>
          <w:sz w:val="32"/>
          <w:szCs w:val="32"/>
        </w:rPr>
        <w:t>ПОСТАНОВЛЕНИЕ</w:t>
      </w:r>
    </w:p>
    <w:p w:rsidR="00436B19" w:rsidRPr="00436B19" w:rsidRDefault="00436B19" w:rsidP="00436B19">
      <w:pPr>
        <w:pStyle w:val="ae"/>
        <w:spacing w:line="360" w:lineRule="auto"/>
        <w:outlineLvl w:val="0"/>
        <w:rPr>
          <w:rFonts w:ascii="Arial" w:hAnsi="Arial" w:cs="Arial"/>
          <w:color w:val="000000"/>
          <w:sz w:val="32"/>
          <w:szCs w:val="32"/>
        </w:rPr>
      </w:pPr>
    </w:p>
    <w:p w:rsidR="001B61BD" w:rsidRDefault="001B61BD" w:rsidP="001B61BD">
      <w:pPr>
        <w:ind w:firstLine="0"/>
        <w:jc w:val="center"/>
        <w:rPr>
          <w:rFonts w:ascii="Arial" w:hAnsi="Arial" w:cs="Arial"/>
          <w:b/>
          <w:sz w:val="32"/>
          <w:szCs w:val="32"/>
        </w:rPr>
      </w:pPr>
      <w:r w:rsidRPr="001B61BD">
        <w:rPr>
          <w:rFonts w:ascii="Arial" w:hAnsi="Arial" w:cs="Arial"/>
          <w:b/>
          <w:sz w:val="32"/>
          <w:szCs w:val="32"/>
        </w:rPr>
        <w:t>ОБ УТВЕРЖДЕНИИ ТРЕБОВАНИЙ К КАЧЕСТВУ УСЛУГ, ПРЕДОСТАВЛЯЕМЫХ СОГЛАСНО ГАРАНТИРОВАННОМУ ПЕРЕЧНЮ</w:t>
      </w:r>
      <w:r>
        <w:rPr>
          <w:rFonts w:ascii="Arial" w:hAnsi="Arial" w:cs="Arial"/>
          <w:b/>
          <w:sz w:val="32"/>
          <w:szCs w:val="32"/>
        </w:rPr>
        <w:t xml:space="preserve"> </w:t>
      </w:r>
      <w:r w:rsidRPr="001B61BD">
        <w:rPr>
          <w:rFonts w:ascii="Arial" w:hAnsi="Arial" w:cs="Arial"/>
          <w:b/>
          <w:sz w:val="32"/>
          <w:szCs w:val="32"/>
        </w:rPr>
        <w:t xml:space="preserve">УСЛУГ ПО ПОГРЕБЕНИЮ, И СТОИМОСТИ </w:t>
      </w:r>
    </w:p>
    <w:p w:rsidR="001B61BD" w:rsidRDefault="001B61BD" w:rsidP="001B61BD">
      <w:pPr>
        <w:ind w:firstLine="0"/>
        <w:jc w:val="center"/>
        <w:rPr>
          <w:rFonts w:ascii="Arial" w:hAnsi="Arial" w:cs="Arial"/>
          <w:b/>
          <w:sz w:val="32"/>
          <w:szCs w:val="32"/>
        </w:rPr>
      </w:pPr>
      <w:r w:rsidRPr="001B61BD">
        <w:rPr>
          <w:rFonts w:ascii="Arial" w:hAnsi="Arial" w:cs="Arial"/>
          <w:b/>
          <w:sz w:val="32"/>
          <w:szCs w:val="32"/>
        </w:rPr>
        <w:t xml:space="preserve">УСЛУГ ПО ПОГРЕБЕНИЮ УМЕРШИХ (ПОГИБШИХ),  </w:t>
      </w:r>
    </w:p>
    <w:p w:rsidR="001B61BD" w:rsidRDefault="001B61BD" w:rsidP="001B61BD">
      <w:pPr>
        <w:ind w:firstLine="0"/>
        <w:jc w:val="center"/>
        <w:rPr>
          <w:rFonts w:ascii="Arial" w:hAnsi="Arial" w:cs="Arial"/>
          <w:b/>
          <w:sz w:val="32"/>
          <w:szCs w:val="32"/>
        </w:rPr>
      </w:pPr>
      <w:r w:rsidRPr="001B61BD">
        <w:rPr>
          <w:rFonts w:ascii="Arial" w:hAnsi="Arial" w:cs="Arial"/>
          <w:b/>
          <w:sz w:val="32"/>
          <w:szCs w:val="32"/>
        </w:rPr>
        <w:t xml:space="preserve">НА ТЕРРИТОРИИ МАМСКОГО ГОРОДСКОГО ПОСЕЛЕНИЯ </w:t>
      </w:r>
    </w:p>
    <w:p w:rsidR="001B61BD" w:rsidRDefault="001B61BD" w:rsidP="001B61BD">
      <w:pPr>
        <w:jc w:val="center"/>
        <w:rPr>
          <w:rFonts w:ascii="Arial" w:hAnsi="Arial" w:cs="Arial"/>
          <w:b/>
          <w:sz w:val="24"/>
          <w:szCs w:val="24"/>
        </w:rPr>
      </w:pPr>
    </w:p>
    <w:p w:rsidR="001B61BD" w:rsidRPr="001B61BD" w:rsidRDefault="001B61BD" w:rsidP="001B61BD">
      <w:pPr>
        <w:rPr>
          <w:rFonts w:ascii="Arial" w:hAnsi="Arial" w:cs="Arial"/>
          <w:sz w:val="24"/>
          <w:szCs w:val="24"/>
        </w:rPr>
      </w:pPr>
      <w:r w:rsidRPr="001B61BD">
        <w:rPr>
          <w:rFonts w:ascii="Arial" w:hAnsi="Arial" w:cs="Arial"/>
          <w:sz w:val="24"/>
          <w:szCs w:val="24"/>
        </w:rPr>
        <w:t xml:space="preserve">В целях совершенствования качества ритуальных услуг, предоставляемых населению Мамского городского поселения, в соответствии со статьями 9, 12, 25, 26 Федерального закона от 12 января 1996 г. № 8-ФЗ «О погребении и похоронном деле», руководствуясь статьей 14 Федерального закона от 6 октября 2003 г. № 131-ФЗ «Об общих принципах организации местного самоуправления в Российской Федерации», Уставом Мамского муниципального образования, администрация Мамского городского поселения </w:t>
      </w:r>
    </w:p>
    <w:p w:rsidR="001B61BD" w:rsidRPr="001B61BD" w:rsidRDefault="001B61BD" w:rsidP="001B61BD">
      <w:pPr>
        <w:jc w:val="center"/>
        <w:rPr>
          <w:rFonts w:ascii="Arial" w:hAnsi="Arial" w:cs="Arial"/>
          <w:b/>
          <w:sz w:val="24"/>
          <w:szCs w:val="24"/>
        </w:rPr>
      </w:pPr>
    </w:p>
    <w:p w:rsidR="00457CA3" w:rsidRPr="00436B19" w:rsidRDefault="00436B19" w:rsidP="001B61BD">
      <w:pPr>
        <w:ind w:firstLine="0"/>
        <w:jc w:val="center"/>
        <w:rPr>
          <w:rFonts w:ascii="Arial" w:hAnsi="Arial" w:cs="Arial"/>
          <w:b/>
          <w:sz w:val="30"/>
          <w:szCs w:val="30"/>
        </w:rPr>
      </w:pPr>
      <w:r w:rsidRPr="00A11548">
        <w:rPr>
          <w:rFonts w:ascii="Arial" w:hAnsi="Arial" w:cs="Arial"/>
          <w:b/>
          <w:sz w:val="30"/>
          <w:szCs w:val="30"/>
        </w:rPr>
        <w:t>ПОСТАНОВЛЯЕТ</w:t>
      </w:r>
      <w:r w:rsidR="00457CA3" w:rsidRPr="00A11548">
        <w:rPr>
          <w:rFonts w:ascii="Arial" w:hAnsi="Arial" w:cs="Arial"/>
          <w:b/>
          <w:sz w:val="30"/>
          <w:szCs w:val="30"/>
        </w:rPr>
        <w:t>:</w:t>
      </w:r>
    </w:p>
    <w:p w:rsidR="00457CA3" w:rsidRPr="00436B19" w:rsidRDefault="00457CA3" w:rsidP="00436B19">
      <w:pPr>
        <w:rPr>
          <w:rFonts w:ascii="Arial" w:hAnsi="Arial" w:cs="Arial"/>
          <w:sz w:val="24"/>
          <w:szCs w:val="24"/>
        </w:rPr>
      </w:pPr>
    </w:p>
    <w:p w:rsidR="0090237B" w:rsidRPr="0090237B" w:rsidRDefault="0090237B" w:rsidP="0090237B">
      <w:pPr>
        <w:numPr>
          <w:ilvl w:val="0"/>
          <w:numId w:val="3"/>
        </w:numPr>
        <w:rPr>
          <w:rFonts w:ascii="Arial" w:hAnsi="Arial" w:cs="Arial"/>
          <w:sz w:val="24"/>
          <w:szCs w:val="24"/>
        </w:rPr>
      </w:pPr>
      <w:r w:rsidRPr="0090237B">
        <w:rPr>
          <w:rFonts w:ascii="Arial" w:hAnsi="Arial" w:cs="Arial"/>
          <w:sz w:val="24"/>
          <w:szCs w:val="24"/>
        </w:rPr>
        <w:t>Утвердить требования к качеству услуг, предоставляемых  согласно гарантированному перечню услуг по погребению в соответствии с приложением 1.</w:t>
      </w:r>
    </w:p>
    <w:p w:rsidR="0090237B" w:rsidRPr="0090237B" w:rsidRDefault="0090237B" w:rsidP="0090237B">
      <w:pPr>
        <w:numPr>
          <w:ilvl w:val="0"/>
          <w:numId w:val="3"/>
        </w:numPr>
        <w:rPr>
          <w:rFonts w:ascii="Arial" w:hAnsi="Arial" w:cs="Arial"/>
          <w:sz w:val="24"/>
          <w:szCs w:val="24"/>
        </w:rPr>
      </w:pPr>
      <w:r w:rsidRPr="0090237B">
        <w:rPr>
          <w:rFonts w:ascii="Arial" w:hAnsi="Arial" w:cs="Arial"/>
          <w:sz w:val="24"/>
          <w:szCs w:val="24"/>
        </w:rPr>
        <w:t>Установить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Мамского городского поселения согласно приложению 2.</w:t>
      </w:r>
    </w:p>
    <w:p w:rsidR="0090237B" w:rsidRDefault="0090237B" w:rsidP="0090237B">
      <w:pPr>
        <w:numPr>
          <w:ilvl w:val="0"/>
          <w:numId w:val="3"/>
        </w:numPr>
        <w:rPr>
          <w:rFonts w:ascii="Arial" w:hAnsi="Arial" w:cs="Arial"/>
          <w:sz w:val="24"/>
          <w:szCs w:val="24"/>
        </w:rPr>
      </w:pPr>
      <w:r w:rsidRPr="0090237B">
        <w:rPr>
          <w:rFonts w:ascii="Arial" w:hAnsi="Arial" w:cs="Arial"/>
          <w:sz w:val="24"/>
          <w:szCs w:val="24"/>
        </w:rPr>
        <w:t>Установить стоимость услуг, предоставляемых согласно гарантированному перечню услуг по погребению умерших (погибших) на дому, на улице или ином месте,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территории Мамского городского поселения  согласно приложению  3.</w:t>
      </w:r>
    </w:p>
    <w:p w:rsidR="00476062" w:rsidRPr="0090237B" w:rsidRDefault="00476062" w:rsidP="0090237B">
      <w:pPr>
        <w:numPr>
          <w:ilvl w:val="0"/>
          <w:numId w:val="3"/>
        </w:numPr>
        <w:rPr>
          <w:rFonts w:ascii="Arial" w:hAnsi="Arial" w:cs="Arial"/>
          <w:sz w:val="24"/>
          <w:szCs w:val="24"/>
        </w:rPr>
      </w:pPr>
      <w:r>
        <w:rPr>
          <w:rFonts w:ascii="Arial" w:hAnsi="Arial" w:cs="Arial"/>
          <w:sz w:val="24"/>
          <w:szCs w:val="24"/>
        </w:rPr>
        <w:t xml:space="preserve">Данное Постановление распространяется на правоотношения, возникшие с 1 </w:t>
      </w:r>
      <w:r w:rsidR="0097653E">
        <w:rPr>
          <w:rFonts w:ascii="Arial" w:hAnsi="Arial" w:cs="Arial"/>
          <w:sz w:val="24"/>
          <w:szCs w:val="24"/>
        </w:rPr>
        <w:t>января 2017 года по 31 января</w:t>
      </w:r>
      <w:r>
        <w:rPr>
          <w:rFonts w:ascii="Arial" w:hAnsi="Arial" w:cs="Arial"/>
          <w:sz w:val="24"/>
          <w:szCs w:val="24"/>
        </w:rPr>
        <w:t xml:space="preserve"> 2017 года. </w:t>
      </w:r>
    </w:p>
    <w:p w:rsidR="00B64575" w:rsidRPr="00B64575" w:rsidRDefault="00B64575" w:rsidP="00B64575">
      <w:pPr>
        <w:numPr>
          <w:ilvl w:val="0"/>
          <w:numId w:val="3"/>
        </w:numPr>
        <w:rPr>
          <w:rFonts w:ascii="Arial" w:hAnsi="Arial" w:cs="Arial"/>
          <w:sz w:val="24"/>
          <w:szCs w:val="24"/>
        </w:rPr>
      </w:pPr>
      <w:r w:rsidRPr="00B64575">
        <w:rPr>
          <w:rFonts w:ascii="Arial" w:hAnsi="Arial" w:cs="Arial"/>
          <w:sz w:val="24"/>
          <w:szCs w:val="24"/>
        </w:rPr>
        <w:t>Контроль за исполнением данного Постановления оставляю за собой.</w:t>
      </w:r>
    </w:p>
    <w:p w:rsidR="00B64575" w:rsidRDefault="00B64575" w:rsidP="00B64575">
      <w:pPr>
        <w:numPr>
          <w:ilvl w:val="0"/>
          <w:numId w:val="3"/>
        </w:numPr>
      </w:pPr>
      <w:r w:rsidRPr="00B64575">
        <w:rPr>
          <w:rFonts w:ascii="Arial" w:hAnsi="Arial" w:cs="Arial"/>
          <w:sz w:val="24"/>
          <w:szCs w:val="24"/>
        </w:rPr>
        <w:lastRenderedPageBreak/>
        <w:t>Настоящее Постановление опубликовать в районной газете «Мамский горняк» и на официальном сайте Мамского городского поселения.</w:t>
      </w:r>
    </w:p>
    <w:p w:rsidR="00457CA3" w:rsidRDefault="00457CA3" w:rsidP="00436B19">
      <w:pPr>
        <w:rPr>
          <w:rFonts w:ascii="Arial" w:hAnsi="Arial" w:cs="Arial"/>
          <w:sz w:val="24"/>
          <w:szCs w:val="24"/>
        </w:rPr>
      </w:pPr>
    </w:p>
    <w:p w:rsidR="00B64575" w:rsidRPr="00436B19" w:rsidRDefault="00B64575" w:rsidP="00436B19">
      <w:pPr>
        <w:rPr>
          <w:rFonts w:ascii="Arial" w:hAnsi="Arial" w:cs="Arial"/>
          <w:sz w:val="24"/>
          <w:szCs w:val="24"/>
        </w:rPr>
      </w:pPr>
    </w:p>
    <w:p w:rsidR="0090237B" w:rsidRPr="00436B19" w:rsidRDefault="0090237B" w:rsidP="0090237B">
      <w:pPr>
        <w:rPr>
          <w:rFonts w:ascii="Arial" w:hAnsi="Arial" w:cs="Arial"/>
          <w:sz w:val="24"/>
          <w:szCs w:val="24"/>
        </w:rPr>
      </w:pPr>
      <w:r w:rsidRPr="00436B19">
        <w:rPr>
          <w:rFonts w:ascii="Arial" w:hAnsi="Arial" w:cs="Arial"/>
          <w:sz w:val="24"/>
          <w:szCs w:val="24"/>
        </w:rPr>
        <w:t>Глава поселения</w:t>
      </w:r>
      <w:r>
        <w:rPr>
          <w:rFonts w:ascii="Arial" w:hAnsi="Arial" w:cs="Arial"/>
          <w:sz w:val="24"/>
          <w:szCs w:val="24"/>
        </w:rPr>
        <w:t xml:space="preserve">                                                   </w:t>
      </w:r>
      <w:r w:rsidRPr="00436B19">
        <w:rPr>
          <w:rFonts w:ascii="Arial" w:hAnsi="Arial" w:cs="Arial"/>
          <w:sz w:val="24"/>
          <w:szCs w:val="24"/>
        </w:rPr>
        <w:t>В.Ф. Шпет</w:t>
      </w:r>
    </w:p>
    <w:p w:rsidR="0090237B" w:rsidRDefault="0090237B" w:rsidP="0090237B">
      <w:pPr>
        <w:autoSpaceDE w:val="0"/>
        <w:autoSpaceDN w:val="0"/>
        <w:adjustRightInd w:val="0"/>
        <w:ind w:firstLine="3828"/>
        <w:jc w:val="right"/>
        <w:rPr>
          <w:rFonts w:ascii="Courier New" w:hAnsi="Courier New" w:cs="Courier New"/>
          <w:sz w:val="24"/>
          <w:szCs w:val="24"/>
        </w:rPr>
        <w:sectPr w:rsidR="0090237B" w:rsidSect="0090237B">
          <w:pgSz w:w="11906" w:h="16838"/>
          <w:pgMar w:top="1134" w:right="707" w:bottom="1134" w:left="1701" w:header="709" w:footer="709" w:gutter="0"/>
          <w:cols w:space="708"/>
          <w:docGrid w:linePitch="360"/>
        </w:sectPr>
      </w:pP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lastRenderedPageBreak/>
        <w:t>Приложение 1</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к Постановлению администрации</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Мамского городского поселения</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 xml:space="preserve">от </w:t>
      </w:r>
      <w:r w:rsidR="00E033A2">
        <w:rPr>
          <w:rFonts w:ascii="Courier New" w:hAnsi="Courier New" w:cs="Courier New"/>
          <w:sz w:val="22"/>
          <w:szCs w:val="22"/>
        </w:rPr>
        <w:t>14.12.</w:t>
      </w:r>
      <w:r w:rsidRPr="00E033A2">
        <w:rPr>
          <w:rFonts w:ascii="Courier New" w:hAnsi="Courier New" w:cs="Courier New"/>
          <w:sz w:val="22"/>
          <w:szCs w:val="22"/>
        </w:rPr>
        <w:t>2016 г.</w:t>
      </w:r>
      <w:r w:rsidR="00E033A2">
        <w:rPr>
          <w:rFonts w:ascii="Courier New" w:hAnsi="Courier New" w:cs="Courier New"/>
          <w:sz w:val="22"/>
          <w:szCs w:val="22"/>
        </w:rPr>
        <w:t xml:space="preserve"> №119</w:t>
      </w:r>
    </w:p>
    <w:p w:rsidR="0090237B" w:rsidRPr="0090237B" w:rsidRDefault="0090237B" w:rsidP="0090237B">
      <w:pPr>
        <w:ind w:left="420"/>
        <w:jc w:val="right"/>
        <w:rPr>
          <w:rFonts w:ascii="Arial" w:hAnsi="Arial" w:cs="Arial"/>
          <w:sz w:val="24"/>
          <w:szCs w:val="24"/>
        </w:rPr>
      </w:pPr>
    </w:p>
    <w:tbl>
      <w:tblPr>
        <w:tblW w:w="0" w:type="auto"/>
        <w:tblLook w:val="04A0"/>
      </w:tblPr>
      <w:tblGrid>
        <w:gridCol w:w="4857"/>
        <w:gridCol w:w="4857"/>
      </w:tblGrid>
      <w:tr w:rsidR="0090237B" w:rsidRPr="0090237B" w:rsidTr="00C71EC8">
        <w:tc>
          <w:tcPr>
            <w:tcW w:w="4857" w:type="dxa"/>
          </w:tcPr>
          <w:p w:rsidR="0090237B" w:rsidRPr="0090237B" w:rsidRDefault="0090237B" w:rsidP="00C71EC8">
            <w:pPr>
              <w:rPr>
                <w:rFonts w:ascii="Arial" w:hAnsi="Arial" w:cs="Arial"/>
                <w:sz w:val="24"/>
                <w:szCs w:val="24"/>
              </w:rPr>
            </w:pPr>
          </w:p>
        </w:tc>
        <w:tc>
          <w:tcPr>
            <w:tcW w:w="4857" w:type="dxa"/>
          </w:tcPr>
          <w:p w:rsidR="0090237B" w:rsidRPr="0090237B" w:rsidRDefault="0090237B" w:rsidP="00C71EC8">
            <w:pPr>
              <w:jc w:val="right"/>
              <w:rPr>
                <w:rFonts w:ascii="Arial" w:hAnsi="Arial" w:cs="Arial"/>
                <w:sz w:val="24"/>
                <w:szCs w:val="24"/>
              </w:rPr>
            </w:pPr>
          </w:p>
        </w:tc>
      </w:tr>
    </w:tbl>
    <w:p w:rsidR="0090237B" w:rsidRPr="0090237B" w:rsidRDefault="0090237B" w:rsidP="0090237B">
      <w:pPr>
        <w:jc w:val="center"/>
        <w:rPr>
          <w:rFonts w:ascii="Arial" w:hAnsi="Arial" w:cs="Arial"/>
          <w:b/>
          <w:sz w:val="30"/>
          <w:szCs w:val="30"/>
        </w:rPr>
      </w:pPr>
      <w:r w:rsidRPr="0090237B">
        <w:rPr>
          <w:rFonts w:ascii="Arial" w:hAnsi="Arial" w:cs="Arial"/>
          <w:b/>
          <w:sz w:val="30"/>
          <w:szCs w:val="30"/>
        </w:rPr>
        <w:t xml:space="preserve">Требования к качеству услуг, </w:t>
      </w:r>
    </w:p>
    <w:p w:rsidR="0090237B" w:rsidRPr="0090237B" w:rsidRDefault="0090237B" w:rsidP="0090237B">
      <w:pPr>
        <w:jc w:val="center"/>
        <w:rPr>
          <w:rFonts w:ascii="Arial" w:hAnsi="Arial" w:cs="Arial"/>
          <w:b/>
          <w:sz w:val="30"/>
          <w:szCs w:val="30"/>
        </w:rPr>
      </w:pPr>
      <w:r w:rsidRPr="0090237B">
        <w:rPr>
          <w:rFonts w:ascii="Arial" w:hAnsi="Arial" w:cs="Arial"/>
          <w:b/>
          <w:sz w:val="30"/>
          <w:szCs w:val="30"/>
        </w:rPr>
        <w:t xml:space="preserve">предоставляемых согласно гарантированному перечню </w:t>
      </w:r>
    </w:p>
    <w:p w:rsidR="0090237B" w:rsidRPr="0090237B" w:rsidRDefault="0090237B" w:rsidP="0090237B">
      <w:pPr>
        <w:jc w:val="center"/>
        <w:rPr>
          <w:rFonts w:ascii="Arial" w:hAnsi="Arial" w:cs="Arial"/>
          <w:b/>
          <w:sz w:val="30"/>
          <w:szCs w:val="30"/>
        </w:rPr>
      </w:pPr>
      <w:r w:rsidRPr="0090237B">
        <w:rPr>
          <w:rFonts w:ascii="Arial" w:hAnsi="Arial" w:cs="Arial"/>
          <w:b/>
          <w:sz w:val="30"/>
          <w:szCs w:val="30"/>
        </w:rPr>
        <w:t>услуг по погребению</w:t>
      </w:r>
    </w:p>
    <w:p w:rsidR="0090237B" w:rsidRPr="0090237B" w:rsidRDefault="0090237B" w:rsidP="0090237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4"/>
        <w:gridCol w:w="6379"/>
      </w:tblGrid>
      <w:tr w:rsidR="0090237B" w:rsidRPr="0090237B" w:rsidTr="00C71EC8">
        <w:tc>
          <w:tcPr>
            <w:tcW w:w="3085" w:type="dxa"/>
          </w:tcPr>
          <w:p w:rsidR="0090237B" w:rsidRPr="0090237B" w:rsidRDefault="0090237B" w:rsidP="00C71EC8">
            <w:pPr>
              <w:jc w:val="center"/>
              <w:rPr>
                <w:rFonts w:ascii="Arial" w:hAnsi="Arial" w:cs="Arial"/>
                <w:sz w:val="24"/>
                <w:szCs w:val="24"/>
              </w:rPr>
            </w:pPr>
            <w:r w:rsidRPr="0090237B">
              <w:rPr>
                <w:rFonts w:ascii="Arial" w:hAnsi="Arial" w:cs="Arial"/>
                <w:sz w:val="24"/>
                <w:szCs w:val="24"/>
              </w:rPr>
              <w:t>Наименование услуги, входящей в гарантированный перечень услуг по погребению</w:t>
            </w:r>
          </w:p>
        </w:tc>
        <w:tc>
          <w:tcPr>
            <w:tcW w:w="6379" w:type="dxa"/>
          </w:tcPr>
          <w:p w:rsidR="0090237B" w:rsidRPr="0090237B" w:rsidRDefault="0090237B" w:rsidP="00C71EC8">
            <w:pPr>
              <w:jc w:val="center"/>
              <w:rPr>
                <w:rFonts w:ascii="Arial" w:hAnsi="Arial" w:cs="Arial"/>
                <w:sz w:val="24"/>
                <w:szCs w:val="24"/>
              </w:rPr>
            </w:pPr>
            <w:r w:rsidRPr="0090237B">
              <w:rPr>
                <w:rFonts w:ascii="Arial" w:hAnsi="Arial" w:cs="Arial"/>
                <w:sz w:val="24"/>
                <w:szCs w:val="24"/>
              </w:rPr>
              <w:t>Требования к качеству предоставляемых услуг</w:t>
            </w:r>
          </w:p>
        </w:tc>
      </w:tr>
      <w:tr w:rsidR="0090237B" w:rsidRPr="0090237B" w:rsidTr="00C71EC8">
        <w:tc>
          <w:tcPr>
            <w:tcW w:w="3085" w:type="dxa"/>
          </w:tcPr>
          <w:p w:rsidR="0090237B" w:rsidRPr="0090237B" w:rsidRDefault="0090237B" w:rsidP="0090237B">
            <w:pPr>
              <w:ind w:firstLine="0"/>
              <w:jc w:val="center"/>
              <w:rPr>
                <w:rFonts w:ascii="Arial" w:hAnsi="Arial" w:cs="Arial"/>
                <w:sz w:val="24"/>
                <w:szCs w:val="24"/>
              </w:rPr>
            </w:pPr>
            <w:r w:rsidRPr="0090237B">
              <w:rPr>
                <w:rFonts w:ascii="Arial" w:hAnsi="Arial" w:cs="Arial"/>
                <w:sz w:val="24"/>
                <w:szCs w:val="24"/>
              </w:rPr>
              <w:t>1</w:t>
            </w:r>
          </w:p>
        </w:tc>
        <w:tc>
          <w:tcPr>
            <w:tcW w:w="6379" w:type="dxa"/>
          </w:tcPr>
          <w:p w:rsidR="0090237B" w:rsidRPr="0090237B" w:rsidRDefault="0090237B" w:rsidP="0090237B">
            <w:pPr>
              <w:ind w:firstLine="0"/>
              <w:jc w:val="center"/>
              <w:rPr>
                <w:rFonts w:ascii="Arial" w:hAnsi="Arial" w:cs="Arial"/>
                <w:sz w:val="24"/>
                <w:szCs w:val="24"/>
              </w:rPr>
            </w:pPr>
            <w:r w:rsidRPr="0090237B">
              <w:rPr>
                <w:rFonts w:ascii="Arial" w:hAnsi="Arial" w:cs="Arial"/>
                <w:sz w:val="24"/>
                <w:szCs w:val="24"/>
              </w:rPr>
              <w:t>2</w:t>
            </w:r>
          </w:p>
        </w:tc>
      </w:tr>
      <w:tr w:rsidR="0090237B" w:rsidRPr="0090237B" w:rsidTr="00C71EC8">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Оформление документов, необходимых для погребения</w:t>
            </w:r>
          </w:p>
        </w:tc>
        <w:tc>
          <w:tcPr>
            <w:tcW w:w="6379" w:type="dxa"/>
          </w:tcPr>
          <w:p w:rsidR="0090237B" w:rsidRPr="0090237B" w:rsidRDefault="0090237B" w:rsidP="00C71EC8">
            <w:pPr>
              <w:rPr>
                <w:rFonts w:ascii="Arial" w:hAnsi="Arial" w:cs="Arial"/>
                <w:sz w:val="24"/>
                <w:szCs w:val="24"/>
              </w:rPr>
            </w:pPr>
            <w:r w:rsidRPr="0090237B">
              <w:rPr>
                <w:rFonts w:ascii="Arial" w:hAnsi="Arial" w:cs="Arial"/>
                <w:sz w:val="24"/>
                <w:szCs w:val="24"/>
              </w:rPr>
              <w:t>Оформление медицинского заключения о смерти, свидетельства о смерти, справки для получения пособия на погребение</w:t>
            </w:r>
          </w:p>
        </w:tc>
      </w:tr>
      <w:tr w:rsidR="0090237B" w:rsidRPr="0090237B" w:rsidTr="00C71EC8">
        <w:trPr>
          <w:trHeight w:val="2636"/>
        </w:trPr>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Предоставление  гроба и других предметов, необходимых для погребения</w:t>
            </w:r>
          </w:p>
          <w:p w:rsidR="0090237B" w:rsidRPr="0090237B" w:rsidRDefault="0090237B" w:rsidP="00C71EC8">
            <w:pPr>
              <w:ind w:left="720"/>
              <w:rPr>
                <w:rFonts w:ascii="Arial" w:hAnsi="Arial" w:cs="Arial"/>
                <w:sz w:val="24"/>
                <w:szCs w:val="24"/>
              </w:rPr>
            </w:pPr>
          </w:p>
          <w:p w:rsidR="0090237B" w:rsidRPr="0090237B" w:rsidRDefault="0090237B" w:rsidP="00C71EC8">
            <w:pPr>
              <w:ind w:left="720"/>
              <w:rPr>
                <w:rFonts w:ascii="Arial" w:hAnsi="Arial" w:cs="Arial"/>
                <w:sz w:val="24"/>
                <w:szCs w:val="24"/>
              </w:rPr>
            </w:pPr>
          </w:p>
          <w:p w:rsidR="0090237B" w:rsidRPr="0090237B" w:rsidRDefault="0090237B" w:rsidP="00C71EC8">
            <w:pPr>
              <w:ind w:left="720"/>
              <w:rPr>
                <w:rFonts w:ascii="Arial" w:hAnsi="Arial" w:cs="Arial"/>
                <w:sz w:val="24"/>
                <w:szCs w:val="24"/>
              </w:rPr>
            </w:pPr>
          </w:p>
          <w:p w:rsidR="0090237B" w:rsidRPr="0090237B" w:rsidRDefault="0090237B" w:rsidP="00C71EC8">
            <w:pPr>
              <w:ind w:left="720"/>
              <w:rPr>
                <w:rFonts w:ascii="Arial" w:hAnsi="Arial" w:cs="Arial"/>
                <w:sz w:val="24"/>
                <w:szCs w:val="24"/>
              </w:rPr>
            </w:pPr>
          </w:p>
        </w:tc>
        <w:tc>
          <w:tcPr>
            <w:tcW w:w="6379" w:type="dxa"/>
          </w:tcPr>
          <w:p w:rsidR="0090237B" w:rsidRPr="0090237B" w:rsidRDefault="0090237B" w:rsidP="00C71EC8">
            <w:pPr>
              <w:rPr>
                <w:rFonts w:ascii="Arial" w:hAnsi="Arial" w:cs="Arial"/>
                <w:sz w:val="24"/>
                <w:szCs w:val="24"/>
              </w:rPr>
            </w:pPr>
            <w:r w:rsidRPr="0090237B">
              <w:rPr>
                <w:rFonts w:ascii="Arial" w:hAnsi="Arial" w:cs="Arial"/>
                <w:sz w:val="24"/>
                <w:szCs w:val="24"/>
              </w:rPr>
              <w:t>Предоставление  гроба, изготовленного из необрезного пиломатериала; предоставление тумбы, регистрационной таблички размером 25*30 см, ткани красной и белой хлопчатобумажной  общей площадью 15,5 м</w:t>
            </w:r>
            <w:r w:rsidRPr="0090237B">
              <w:rPr>
                <w:rFonts w:ascii="Arial" w:hAnsi="Arial" w:cs="Arial"/>
                <w:sz w:val="24"/>
                <w:szCs w:val="24"/>
                <w:vertAlign w:val="superscript"/>
              </w:rPr>
              <w:t xml:space="preserve">2  </w:t>
            </w:r>
            <w:r w:rsidRPr="0090237B">
              <w:rPr>
                <w:rFonts w:ascii="Arial" w:hAnsi="Arial" w:cs="Arial"/>
                <w:sz w:val="24"/>
                <w:szCs w:val="24"/>
              </w:rPr>
              <w:t>для обивки гроба и тумбы, ткани белой хлопчатобумажной площадью   2 м</w:t>
            </w:r>
            <w:r w:rsidRPr="0090237B">
              <w:rPr>
                <w:rFonts w:ascii="Arial" w:hAnsi="Arial" w:cs="Arial"/>
                <w:sz w:val="24"/>
                <w:szCs w:val="24"/>
                <w:vertAlign w:val="superscript"/>
              </w:rPr>
              <w:t>2</w:t>
            </w:r>
            <w:r w:rsidRPr="0090237B">
              <w:rPr>
                <w:rFonts w:ascii="Arial" w:hAnsi="Arial" w:cs="Arial"/>
                <w:sz w:val="24"/>
                <w:szCs w:val="24"/>
              </w:rPr>
              <w:t xml:space="preserve">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90237B" w:rsidRPr="0090237B" w:rsidTr="00C71EC8">
        <w:trPr>
          <w:trHeight w:val="1270"/>
        </w:trPr>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Доставка гроба и других предметов, необходимых для погребения</w:t>
            </w:r>
          </w:p>
        </w:tc>
        <w:tc>
          <w:tcPr>
            <w:tcW w:w="6379" w:type="dxa"/>
          </w:tcPr>
          <w:p w:rsidR="0090237B" w:rsidRPr="0090237B" w:rsidRDefault="0090237B" w:rsidP="00C71EC8">
            <w:pPr>
              <w:pStyle w:val="aff1"/>
              <w:rPr>
                <w:rFonts w:ascii="Arial" w:hAnsi="Arial" w:cs="Arial"/>
                <w:noProof/>
                <w:sz w:val="24"/>
                <w:szCs w:val="24"/>
              </w:rPr>
            </w:pPr>
            <w:r w:rsidRPr="0090237B">
              <w:rPr>
                <w:rFonts w:ascii="Arial" w:hAnsi="Arial" w:cs="Arial"/>
                <w:sz w:val="24"/>
                <w:szCs w:val="24"/>
              </w:rPr>
              <w:t>Доставка гроба по адресу (не выше 1 этажа) осуществляется бригадой по выносу. Для доставки гроба предоставляется специально оборудованный автотранспорт.</w:t>
            </w:r>
          </w:p>
        </w:tc>
      </w:tr>
      <w:tr w:rsidR="0090237B" w:rsidRPr="0090237B" w:rsidTr="00C71EC8">
        <w:trPr>
          <w:trHeight w:val="1539"/>
        </w:trPr>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Облачение тела</w:t>
            </w:r>
          </w:p>
        </w:tc>
        <w:tc>
          <w:tcPr>
            <w:tcW w:w="6379" w:type="dxa"/>
          </w:tcPr>
          <w:p w:rsidR="0090237B" w:rsidRPr="0090237B" w:rsidRDefault="0090237B" w:rsidP="00C71EC8">
            <w:pPr>
              <w:pStyle w:val="aff1"/>
              <w:rPr>
                <w:rFonts w:ascii="Arial" w:hAnsi="Arial" w:cs="Arial"/>
                <w:sz w:val="24"/>
                <w:szCs w:val="24"/>
              </w:rPr>
            </w:pPr>
            <w:r w:rsidRPr="0090237B">
              <w:rPr>
                <w:rFonts w:ascii="Arial" w:hAnsi="Arial" w:cs="Arial"/>
                <w:noProof/>
                <w:sz w:val="24"/>
                <w:szCs w:val="24"/>
              </w:rPr>
              <w:t xml:space="preserve">Обрядовая подготовка умершего с применением   ритуальных частей одежды </w:t>
            </w:r>
            <w:r w:rsidRPr="0090237B">
              <w:rPr>
                <w:rFonts w:ascii="Arial" w:hAnsi="Arial" w:cs="Arial"/>
                <w:sz w:val="24"/>
                <w:szCs w:val="24"/>
              </w:rPr>
              <w:t>(только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90237B" w:rsidRPr="0090237B" w:rsidTr="00C71EC8">
        <w:trPr>
          <w:trHeight w:val="1401"/>
        </w:trPr>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Вынос тела</w:t>
            </w:r>
          </w:p>
        </w:tc>
        <w:tc>
          <w:tcPr>
            <w:tcW w:w="6379" w:type="dxa"/>
          </w:tcPr>
          <w:p w:rsidR="0090237B" w:rsidRPr="0090237B" w:rsidRDefault="0090237B" w:rsidP="00C71EC8">
            <w:pPr>
              <w:rPr>
                <w:rFonts w:ascii="Arial" w:hAnsi="Arial" w:cs="Arial"/>
                <w:sz w:val="24"/>
                <w:szCs w:val="24"/>
              </w:rPr>
            </w:pPr>
            <w:r w:rsidRPr="0090237B">
              <w:rPr>
                <w:rFonts w:ascii="Arial" w:hAnsi="Arial" w:cs="Arial"/>
                <w:sz w:val="24"/>
                <w:szCs w:val="24"/>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90237B" w:rsidRPr="0090237B" w:rsidTr="00C71EC8">
        <w:trPr>
          <w:trHeight w:val="3522"/>
        </w:trPr>
        <w:tc>
          <w:tcPr>
            <w:tcW w:w="3085" w:type="dxa"/>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lastRenderedPageBreak/>
              <w:t>Перевозка тела (останков) умершего на кладбище</w:t>
            </w:r>
          </w:p>
        </w:tc>
        <w:tc>
          <w:tcPr>
            <w:tcW w:w="6379" w:type="dxa"/>
          </w:tcPr>
          <w:p w:rsidR="0090237B" w:rsidRPr="0090237B" w:rsidRDefault="0090237B" w:rsidP="00C71EC8">
            <w:pPr>
              <w:rPr>
                <w:rFonts w:ascii="Arial" w:hAnsi="Arial" w:cs="Arial"/>
                <w:sz w:val="24"/>
                <w:szCs w:val="24"/>
              </w:rPr>
            </w:pPr>
            <w:r w:rsidRPr="0090237B">
              <w:rPr>
                <w:rFonts w:ascii="Arial" w:hAnsi="Arial" w:cs="Arial"/>
                <w:sz w:val="24"/>
                <w:szCs w:val="24"/>
              </w:rPr>
              <w:t xml:space="preserve">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 </w:t>
            </w:r>
          </w:p>
          <w:p w:rsidR="0090237B" w:rsidRPr="0090237B" w:rsidRDefault="0090237B" w:rsidP="00C71EC8">
            <w:pPr>
              <w:rPr>
                <w:rFonts w:ascii="Arial" w:hAnsi="Arial" w:cs="Arial"/>
                <w:sz w:val="24"/>
                <w:szCs w:val="24"/>
              </w:rPr>
            </w:pPr>
            <w:r w:rsidRPr="0090237B">
              <w:rPr>
                <w:rFonts w:ascii="Arial" w:hAnsi="Arial" w:cs="Arial"/>
                <w:sz w:val="24"/>
                <w:szCs w:val="24"/>
              </w:rPr>
              <w:t>Предоставление автотранспорта для перевозки тела (останков) умершего на кладбище – 15 минут (2 часа -  для захоронения лиц, не имеющих супруга, близких родственников, иных родственников, иных родственников либо законного представителя).</w:t>
            </w:r>
          </w:p>
          <w:p w:rsidR="0090237B" w:rsidRPr="0090237B" w:rsidRDefault="0090237B" w:rsidP="00C71EC8">
            <w:pPr>
              <w:rPr>
                <w:rFonts w:ascii="Arial" w:hAnsi="Arial" w:cs="Arial"/>
                <w:sz w:val="24"/>
                <w:szCs w:val="24"/>
              </w:rPr>
            </w:pPr>
          </w:p>
        </w:tc>
      </w:tr>
      <w:tr w:rsidR="0090237B" w:rsidRPr="0090237B" w:rsidTr="00C71EC8">
        <w:trPr>
          <w:trHeight w:val="204"/>
        </w:trPr>
        <w:tc>
          <w:tcPr>
            <w:tcW w:w="3085" w:type="dxa"/>
          </w:tcPr>
          <w:p w:rsidR="0090237B" w:rsidRPr="0090237B" w:rsidRDefault="0090237B" w:rsidP="00C71EC8">
            <w:pPr>
              <w:ind w:left="720"/>
              <w:jc w:val="center"/>
              <w:rPr>
                <w:rFonts w:ascii="Arial" w:hAnsi="Arial" w:cs="Arial"/>
                <w:i/>
                <w:sz w:val="24"/>
                <w:szCs w:val="24"/>
              </w:rPr>
            </w:pPr>
            <w:r w:rsidRPr="0090237B">
              <w:rPr>
                <w:rFonts w:ascii="Arial" w:hAnsi="Arial" w:cs="Arial"/>
                <w:i/>
                <w:sz w:val="24"/>
                <w:szCs w:val="24"/>
              </w:rPr>
              <w:t>1</w:t>
            </w:r>
          </w:p>
        </w:tc>
        <w:tc>
          <w:tcPr>
            <w:tcW w:w="6379" w:type="dxa"/>
          </w:tcPr>
          <w:p w:rsidR="0090237B" w:rsidRPr="0090237B" w:rsidRDefault="0090237B" w:rsidP="00C71EC8">
            <w:pPr>
              <w:jc w:val="center"/>
              <w:rPr>
                <w:rFonts w:ascii="Arial" w:hAnsi="Arial" w:cs="Arial"/>
                <w:i/>
                <w:sz w:val="24"/>
                <w:szCs w:val="24"/>
              </w:rPr>
            </w:pPr>
            <w:r w:rsidRPr="0090237B">
              <w:rPr>
                <w:rFonts w:ascii="Arial" w:hAnsi="Arial" w:cs="Arial"/>
                <w:i/>
                <w:sz w:val="24"/>
                <w:szCs w:val="24"/>
              </w:rPr>
              <w:t>2</w:t>
            </w:r>
          </w:p>
        </w:tc>
      </w:tr>
      <w:tr w:rsidR="0090237B" w:rsidRPr="0090237B" w:rsidTr="00C71EC8">
        <w:trPr>
          <w:trHeight w:val="431"/>
        </w:trPr>
        <w:tc>
          <w:tcPr>
            <w:tcW w:w="3085" w:type="dxa"/>
            <w:vMerge w:val="restart"/>
          </w:tcPr>
          <w:p w:rsidR="0090237B" w:rsidRPr="0090237B" w:rsidRDefault="0090237B" w:rsidP="0090237B">
            <w:pPr>
              <w:numPr>
                <w:ilvl w:val="0"/>
                <w:numId w:val="4"/>
              </w:numPr>
              <w:jc w:val="left"/>
              <w:rPr>
                <w:rFonts w:ascii="Arial" w:hAnsi="Arial" w:cs="Arial"/>
                <w:sz w:val="24"/>
                <w:szCs w:val="24"/>
              </w:rPr>
            </w:pPr>
            <w:r w:rsidRPr="0090237B">
              <w:rPr>
                <w:rFonts w:ascii="Arial" w:hAnsi="Arial" w:cs="Arial"/>
                <w:sz w:val="24"/>
                <w:szCs w:val="24"/>
              </w:rPr>
              <w:t>Погребение</w:t>
            </w:r>
          </w:p>
        </w:tc>
        <w:tc>
          <w:tcPr>
            <w:tcW w:w="6379" w:type="dxa"/>
            <w:vMerge w:val="restart"/>
          </w:tcPr>
          <w:p w:rsidR="0090237B" w:rsidRPr="0090237B" w:rsidRDefault="0090237B" w:rsidP="00C71EC8">
            <w:pPr>
              <w:rPr>
                <w:rFonts w:ascii="Arial" w:hAnsi="Arial" w:cs="Arial"/>
                <w:sz w:val="24"/>
                <w:szCs w:val="24"/>
              </w:rPr>
            </w:pPr>
            <w:r w:rsidRPr="0090237B">
              <w:rPr>
                <w:rFonts w:ascii="Arial" w:hAnsi="Arial" w:cs="Arial"/>
                <w:sz w:val="24"/>
                <w:szCs w:val="24"/>
              </w:rPr>
              <w:t>Рытье могилы установленного размера (2,3 * 1,0 *1,8 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 иных родственников, иных родственников либо законного представителя); 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иных родственников либо законного представителя).</w:t>
            </w:r>
          </w:p>
        </w:tc>
      </w:tr>
      <w:tr w:rsidR="0090237B" w:rsidRPr="0090237B" w:rsidTr="00C71EC8">
        <w:trPr>
          <w:trHeight w:val="1673"/>
        </w:trPr>
        <w:tc>
          <w:tcPr>
            <w:tcW w:w="3085" w:type="dxa"/>
            <w:vMerge/>
          </w:tcPr>
          <w:p w:rsidR="0090237B" w:rsidRPr="0090237B" w:rsidRDefault="0090237B" w:rsidP="00C71EC8">
            <w:pPr>
              <w:ind w:left="360"/>
              <w:jc w:val="center"/>
              <w:rPr>
                <w:rFonts w:ascii="Arial" w:hAnsi="Arial" w:cs="Arial"/>
                <w:sz w:val="24"/>
                <w:szCs w:val="24"/>
              </w:rPr>
            </w:pPr>
          </w:p>
        </w:tc>
        <w:tc>
          <w:tcPr>
            <w:tcW w:w="6379" w:type="dxa"/>
            <w:vMerge/>
          </w:tcPr>
          <w:p w:rsidR="0090237B" w:rsidRPr="0090237B" w:rsidRDefault="0090237B" w:rsidP="00C71EC8">
            <w:pPr>
              <w:jc w:val="center"/>
              <w:rPr>
                <w:rFonts w:ascii="Arial" w:hAnsi="Arial" w:cs="Arial"/>
                <w:sz w:val="24"/>
                <w:szCs w:val="24"/>
              </w:rPr>
            </w:pPr>
          </w:p>
        </w:tc>
      </w:tr>
    </w:tbl>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A11548" w:rsidRPr="00436B19" w:rsidRDefault="00A11548" w:rsidP="00A11548">
      <w:pPr>
        <w:rPr>
          <w:rFonts w:ascii="Arial" w:hAnsi="Arial" w:cs="Arial"/>
          <w:sz w:val="24"/>
          <w:szCs w:val="24"/>
        </w:rPr>
      </w:pPr>
      <w:r w:rsidRPr="00436B19">
        <w:rPr>
          <w:rFonts w:ascii="Arial" w:hAnsi="Arial" w:cs="Arial"/>
          <w:sz w:val="24"/>
          <w:szCs w:val="24"/>
        </w:rPr>
        <w:t>Глава поселения</w:t>
      </w:r>
      <w:r>
        <w:rPr>
          <w:rFonts w:ascii="Arial" w:hAnsi="Arial" w:cs="Arial"/>
          <w:sz w:val="24"/>
          <w:szCs w:val="24"/>
        </w:rPr>
        <w:t xml:space="preserve">                                                   </w:t>
      </w:r>
      <w:r w:rsidRPr="00436B19">
        <w:rPr>
          <w:rFonts w:ascii="Arial" w:hAnsi="Arial" w:cs="Arial"/>
          <w:sz w:val="24"/>
          <w:szCs w:val="24"/>
        </w:rPr>
        <w:t>В.Ф. Шпет</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90237B">
        <w:rPr>
          <w:rFonts w:ascii="Arial" w:hAnsi="Arial" w:cs="Arial"/>
          <w:sz w:val="24"/>
          <w:szCs w:val="24"/>
        </w:rPr>
        <w:br w:type="page"/>
      </w:r>
      <w:r w:rsidRPr="00E033A2">
        <w:rPr>
          <w:rFonts w:ascii="Courier New" w:hAnsi="Courier New" w:cs="Courier New"/>
          <w:sz w:val="22"/>
          <w:szCs w:val="22"/>
        </w:rPr>
        <w:lastRenderedPageBreak/>
        <w:t>Приложение 2</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к Постановлению администрации</w:t>
      </w:r>
    </w:p>
    <w:p w:rsidR="0090237B" w:rsidRPr="00E033A2" w:rsidRDefault="0090237B" w:rsidP="0090237B">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Мамского городского поселения</w:t>
      </w:r>
    </w:p>
    <w:p w:rsidR="00E033A2" w:rsidRPr="00E033A2" w:rsidRDefault="00E033A2" w:rsidP="00E033A2">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 xml:space="preserve">от </w:t>
      </w:r>
      <w:r>
        <w:rPr>
          <w:rFonts w:ascii="Courier New" w:hAnsi="Courier New" w:cs="Courier New"/>
          <w:sz w:val="22"/>
          <w:szCs w:val="22"/>
        </w:rPr>
        <w:t>14.12.</w:t>
      </w:r>
      <w:r w:rsidRPr="00E033A2">
        <w:rPr>
          <w:rFonts w:ascii="Courier New" w:hAnsi="Courier New" w:cs="Courier New"/>
          <w:sz w:val="22"/>
          <w:szCs w:val="22"/>
        </w:rPr>
        <w:t>2016 г.</w:t>
      </w:r>
      <w:r>
        <w:rPr>
          <w:rFonts w:ascii="Courier New" w:hAnsi="Courier New" w:cs="Courier New"/>
          <w:sz w:val="22"/>
          <w:szCs w:val="22"/>
        </w:rPr>
        <w:t xml:space="preserve"> №119</w:t>
      </w:r>
    </w:p>
    <w:p w:rsidR="0090237B" w:rsidRPr="0090237B" w:rsidRDefault="0090237B" w:rsidP="0090237B">
      <w:pPr>
        <w:jc w:val="center"/>
        <w:rPr>
          <w:rFonts w:ascii="Arial" w:hAnsi="Arial" w:cs="Arial"/>
          <w:b/>
          <w:sz w:val="24"/>
          <w:szCs w:val="24"/>
        </w:rPr>
      </w:pPr>
    </w:p>
    <w:p w:rsidR="0090237B" w:rsidRPr="0090237B" w:rsidRDefault="0090237B" w:rsidP="0090237B">
      <w:pPr>
        <w:jc w:val="center"/>
        <w:rPr>
          <w:rFonts w:ascii="Arial" w:hAnsi="Arial" w:cs="Arial"/>
          <w:b/>
          <w:sz w:val="30"/>
          <w:szCs w:val="30"/>
        </w:rPr>
      </w:pPr>
      <w:r w:rsidRPr="0090237B">
        <w:rPr>
          <w:rFonts w:ascii="Arial" w:hAnsi="Arial" w:cs="Arial"/>
          <w:b/>
          <w:sz w:val="30"/>
          <w:szCs w:val="30"/>
        </w:rPr>
        <w:t>Стоимость услуг,</w:t>
      </w:r>
    </w:p>
    <w:p w:rsidR="0090237B" w:rsidRPr="0090237B" w:rsidRDefault="0090237B" w:rsidP="0090237B">
      <w:pPr>
        <w:jc w:val="center"/>
        <w:rPr>
          <w:rFonts w:ascii="Arial" w:hAnsi="Arial" w:cs="Arial"/>
          <w:b/>
          <w:sz w:val="30"/>
          <w:szCs w:val="30"/>
        </w:rPr>
      </w:pPr>
      <w:r w:rsidRPr="0090237B">
        <w:rPr>
          <w:rFonts w:ascii="Arial" w:hAnsi="Arial" w:cs="Arial"/>
          <w:b/>
          <w:sz w:val="30"/>
          <w:szCs w:val="30"/>
        </w:rPr>
        <w:t>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90237B" w:rsidRPr="0090237B" w:rsidRDefault="0090237B" w:rsidP="0090237B">
      <w:pPr>
        <w:jc w:val="center"/>
        <w:rPr>
          <w:rFonts w:ascii="Arial" w:hAnsi="Arial" w:cs="Arial"/>
          <w:b/>
          <w:sz w:val="30"/>
          <w:szCs w:val="30"/>
        </w:rPr>
      </w:pPr>
      <w:r w:rsidRPr="0090237B">
        <w:rPr>
          <w:rFonts w:ascii="Arial" w:hAnsi="Arial" w:cs="Arial"/>
          <w:b/>
          <w:sz w:val="30"/>
          <w:szCs w:val="30"/>
        </w:rPr>
        <w:t xml:space="preserve">на территории Мамского городского поселения </w:t>
      </w: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0"/>
        <w:gridCol w:w="4326"/>
      </w:tblGrid>
      <w:tr w:rsidR="0090237B" w:rsidRPr="0090237B" w:rsidTr="00C71EC8">
        <w:trPr>
          <w:trHeight w:val="516"/>
        </w:trPr>
        <w:tc>
          <w:tcPr>
            <w:tcW w:w="5280"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Наименование услуги, входящей в гарантированный перечень услуг по погребению</w:t>
            </w:r>
          </w:p>
        </w:tc>
        <w:tc>
          <w:tcPr>
            <w:tcW w:w="4326" w:type="dxa"/>
            <w:vAlign w:val="center"/>
          </w:tcPr>
          <w:p w:rsidR="0090237B" w:rsidRPr="0090237B" w:rsidRDefault="0090237B" w:rsidP="00C71EC8">
            <w:pPr>
              <w:jc w:val="center"/>
              <w:rPr>
                <w:rFonts w:ascii="Arial" w:hAnsi="Arial" w:cs="Arial"/>
                <w:sz w:val="24"/>
                <w:szCs w:val="24"/>
              </w:rPr>
            </w:pPr>
            <w:r w:rsidRPr="0090237B">
              <w:rPr>
                <w:rFonts w:ascii="Arial" w:hAnsi="Arial" w:cs="Arial"/>
                <w:sz w:val="24"/>
                <w:szCs w:val="24"/>
              </w:rPr>
              <w:t>Стоимость, руб.</w:t>
            </w:r>
          </w:p>
        </w:tc>
      </w:tr>
      <w:tr w:rsidR="0097653E" w:rsidRPr="0090237B" w:rsidTr="00C71EC8">
        <w:tc>
          <w:tcPr>
            <w:tcW w:w="5280" w:type="dxa"/>
          </w:tcPr>
          <w:p w:rsidR="0097653E" w:rsidRPr="0090237B" w:rsidRDefault="0097653E" w:rsidP="0090237B">
            <w:pPr>
              <w:numPr>
                <w:ilvl w:val="0"/>
                <w:numId w:val="5"/>
              </w:numPr>
              <w:jc w:val="left"/>
              <w:rPr>
                <w:rFonts w:ascii="Arial" w:hAnsi="Arial" w:cs="Arial"/>
                <w:sz w:val="24"/>
                <w:szCs w:val="24"/>
              </w:rPr>
            </w:pPr>
            <w:r w:rsidRPr="0090237B">
              <w:rPr>
                <w:rFonts w:ascii="Arial" w:hAnsi="Arial" w:cs="Arial"/>
                <w:sz w:val="24"/>
                <w:szCs w:val="24"/>
              </w:rPr>
              <w:t>Оформление документов, необходимых для погребения</w:t>
            </w:r>
          </w:p>
        </w:tc>
        <w:tc>
          <w:tcPr>
            <w:tcW w:w="4326" w:type="dxa"/>
          </w:tcPr>
          <w:p w:rsidR="0097653E" w:rsidRPr="0097653E" w:rsidRDefault="0097653E" w:rsidP="002F544A">
            <w:pPr>
              <w:jc w:val="center"/>
              <w:rPr>
                <w:rFonts w:ascii="Arial" w:hAnsi="Arial" w:cs="Arial"/>
                <w:sz w:val="24"/>
                <w:szCs w:val="24"/>
              </w:rPr>
            </w:pPr>
            <w:r w:rsidRPr="0097653E">
              <w:rPr>
                <w:rFonts w:ascii="Arial" w:hAnsi="Arial" w:cs="Arial"/>
                <w:sz w:val="24"/>
                <w:szCs w:val="24"/>
              </w:rPr>
              <w:t>0</w:t>
            </w:r>
          </w:p>
        </w:tc>
      </w:tr>
      <w:tr w:rsidR="0097653E" w:rsidRPr="0090237B" w:rsidTr="00C71EC8">
        <w:tc>
          <w:tcPr>
            <w:tcW w:w="5280" w:type="dxa"/>
          </w:tcPr>
          <w:p w:rsidR="0097653E" w:rsidRPr="0090237B" w:rsidRDefault="0097653E" w:rsidP="0090237B">
            <w:pPr>
              <w:numPr>
                <w:ilvl w:val="0"/>
                <w:numId w:val="5"/>
              </w:numPr>
              <w:jc w:val="left"/>
              <w:rPr>
                <w:rFonts w:ascii="Arial" w:hAnsi="Arial" w:cs="Arial"/>
                <w:sz w:val="24"/>
                <w:szCs w:val="24"/>
              </w:rPr>
            </w:pPr>
            <w:r w:rsidRPr="0090237B">
              <w:rPr>
                <w:rFonts w:ascii="Arial" w:hAnsi="Arial" w:cs="Arial"/>
                <w:sz w:val="24"/>
                <w:szCs w:val="24"/>
              </w:rPr>
              <w:t>Предоставление  и доставка гроба и других предметов, необходимых для погребения</w:t>
            </w:r>
          </w:p>
        </w:tc>
        <w:tc>
          <w:tcPr>
            <w:tcW w:w="4326" w:type="dxa"/>
          </w:tcPr>
          <w:p w:rsidR="0097653E" w:rsidRPr="0097653E" w:rsidRDefault="0097653E" w:rsidP="002F544A">
            <w:pPr>
              <w:jc w:val="center"/>
              <w:rPr>
                <w:rFonts w:ascii="Arial" w:hAnsi="Arial" w:cs="Arial"/>
                <w:sz w:val="24"/>
                <w:szCs w:val="24"/>
              </w:rPr>
            </w:pPr>
            <w:r w:rsidRPr="0097653E">
              <w:rPr>
                <w:rFonts w:ascii="Arial" w:hAnsi="Arial" w:cs="Arial"/>
                <w:sz w:val="24"/>
                <w:szCs w:val="24"/>
              </w:rPr>
              <w:t>3191,14</w:t>
            </w:r>
          </w:p>
        </w:tc>
      </w:tr>
      <w:tr w:rsidR="0097653E" w:rsidRPr="0090237B" w:rsidTr="00C71EC8">
        <w:tc>
          <w:tcPr>
            <w:tcW w:w="5280" w:type="dxa"/>
          </w:tcPr>
          <w:p w:rsidR="0097653E" w:rsidRPr="0090237B" w:rsidRDefault="0097653E" w:rsidP="0090237B">
            <w:pPr>
              <w:numPr>
                <w:ilvl w:val="0"/>
                <w:numId w:val="5"/>
              </w:numPr>
              <w:jc w:val="left"/>
              <w:rPr>
                <w:rFonts w:ascii="Arial" w:hAnsi="Arial" w:cs="Arial"/>
                <w:sz w:val="24"/>
                <w:szCs w:val="24"/>
              </w:rPr>
            </w:pPr>
            <w:r w:rsidRPr="0090237B">
              <w:rPr>
                <w:rFonts w:ascii="Arial" w:hAnsi="Arial" w:cs="Arial"/>
                <w:sz w:val="24"/>
                <w:szCs w:val="24"/>
              </w:rPr>
              <w:t>Перевозка тела (останков) умершего на кладбище</w:t>
            </w:r>
          </w:p>
        </w:tc>
        <w:tc>
          <w:tcPr>
            <w:tcW w:w="4326" w:type="dxa"/>
          </w:tcPr>
          <w:p w:rsidR="0097653E" w:rsidRPr="0097653E" w:rsidRDefault="0097653E" w:rsidP="002F544A">
            <w:pPr>
              <w:jc w:val="center"/>
              <w:rPr>
                <w:rFonts w:ascii="Arial" w:hAnsi="Arial" w:cs="Arial"/>
                <w:sz w:val="24"/>
                <w:szCs w:val="24"/>
              </w:rPr>
            </w:pPr>
            <w:r w:rsidRPr="0097653E">
              <w:rPr>
                <w:rFonts w:ascii="Arial" w:hAnsi="Arial" w:cs="Arial"/>
                <w:sz w:val="24"/>
                <w:szCs w:val="24"/>
              </w:rPr>
              <w:t>312,19</w:t>
            </w:r>
          </w:p>
        </w:tc>
      </w:tr>
      <w:tr w:rsidR="0097653E" w:rsidRPr="0090237B" w:rsidTr="00C71EC8">
        <w:trPr>
          <w:trHeight w:val="431"/>
        </w:trPr>
        <w:tc>
          <w:tcPr>
            <w:tcW w:w="5280" w:type="dxa"/>
          </w:tcPr>
          <w:p w:rsidR="0097653E" w:rsidRPr="0090237B" w:rsidRDefault="0097653E" w:rsidP="0090237B">
            <w:pPr>
              <w:numPr>
                <w:ilvl w:val="0"/>
                <w:numId w:val="5"/>
              </w:numPr>
              <w:jc w:val="left"/>
              <w:rPr>
                <w:rFonts w:ascii="Arial" w:hAnsi="Arial" w:cs="Arial"/>
                <w:sz w:val="24"/>
                <w:szCs w:val="24"/>
              </w:rPr>
            </w:pPr>
            <w:r w:rsidRPr="0090237B">
              <w:rPr>
                <w:rFonts w:ascii="Arial" w:hAnsi="Arial" w:cs="Arial"/>
                <w:sz w:val="24"/>
                <w:szCs w:val="24"/>
              </w:rPr>
              <w:t>Погребение</w:t>
            </w:r>
          </w:p>
        </w:tc>
        <w:tc>
          <w:tcPr>
            <w:tcW w:w="4326" w:type="dxa"/>
          </w:tcPr>
          <w:p w:rsidR="0097653E" w:rsidRPr="0097653E" w:rsidRDefault="0097653E" w:rsidP="002F544A">
            <w:pPr>
              <w:jc w:val="center"/>
              <w:rPr>
                <w:rFonts w:ascii="Arial" w:hAnsi="Arial" w:cs="Arial"/>
                <w:sz w:val="24"/>
                <w:szCs w:val="24"/>
              </w:rPr>
            </w:pPr>
            <w:r w:rsidRPr="0097653E">
              <w:rPr>
                <w:rFonts w:ascii="Arial" w:hAnsi="Arial" w:cs="Arial"/>
                <w:sz w:val="24"/>
                <w:szCs w:val="24"/>
              </w:rPr>
              <w:t>3357,13</w:t>
            </w:r>
          </w:p>
        </w:tc>
      </w:tr>
      <w:tr w:rsidR="0097653E" w:rsidRPr="0090237B" w:rsidTr="00C71EC8">
        <w:trPr>
          <w:trHeight w:val="431"/>
        </w:trPr>
        <w:tc>
          <w:tcPr>
            <w:tcW w:w="5280" w:type="dxa"/>
          </w:tcPr>
          <w:p w:rsidR="0097653E" w:rsidRPr="0090237B" w:rsidRDefault="0097653E" w:rsidP="00A11548">
            <w:pPr>
              <w:ind w:firstLine="709"/>
              <w:rPr>
                <w:rFonts w:ascii="Arial" w:hAnsi="Arial" w:cs="Arial"/>
                <w:sz w:val="24"/>
                <w:szCs w:val="24"/>
              </w:rPr>
            </w:pPr>
            <w:r w:rsidRPr="0090237B">
              <w:rPr>
                <w:rFonts w:ascii="Arial" w:hAnsi="Arial" w:cs="Arial"/>
                <w:sz w:val="24"/>
                <w:szCs w:val="24"/>
              </w:rPr>
              <w:t>ИТОГО:</w:t>
            </w:r>
          </w:p>
        </w:tc>
        <w:tc>
          <w:tcPr>
            <w:tcW w:w="4326" w:type="dxa"/>
          </w:tcPr>
          <w:p w:rsidR="0097653E" w:rsidRPr="0097653E" w:rsidRDefault="00D37909" w:rsidP="002F544A">
            <w:pPr>
              <w:jc w:val="center"/>
              <w:rPr>
                <w:rFonts w:ascii="Arial" w:hAnsi="Arial" w:cs="Arial"/>
                <w:sz w:val="24"/>
                <w:szCs w:val="24"/>
              </w:rPr>
            </w:pPr>
            <w:r w:rsidRPr="0097653E">
              <w:rPr>
                <w:rFonts w:ascii="Arial" w:hAnsi="Arial" w:cs="Arial"/>
                <w:sz w:val="24"/>
                <w:szCs w:val="24"/>
              </w:rPr>
              <w:fldChar w:fldCharType="begin"/>
            </w:r>
            <w:r w:rsidR="0097653E" w:rsidRPr="0097653E">
              <w:rPr>
                <w:rFonts w:ascii="Arial" w:hAnsi="Arial" w:cs="Arial"/>
                <w:sz w:val="24"/>
                <w:szCs w:val="24"/>
              </w:rPr>
              <w:instrText xml:space="preserve"> =SUM(ABOVE) </w:instrText>
            </w:r>
            <w:r w:rsidRPr="0097653E">
              <w:rPr>
                <w:rFonts w:ascii="Arial" w:hAnsi="Arial" w:cs="Arial"/>
                <w:sz w:val="24"/>
                <w:szCs w:val="24"/>
              </w:rPr>
              <w:fldChar w:fldCharType="separate"/>
            </w:r>
            <w:r w:rsidR="0097653E" w:rsidRPr="0097653E">
              <w:rPr>
                <w:rFonts w:ascii="Arial" w:hAnsi="Arial" w:cs="Arial"/>
                <w:noProof/>
                <w:sz w:val="24"/>
                <w:szCs w:val="24"/>
              </w:rPr>
              <w:t>6860,46</w:t>
            </w:r>
            <w:r w:rsidRPr="0097653E">
              <w:rPr>
                <w:rFonts w:ascii="Arial" w:hAnsi="Arial" w:cs="Arial"/>
                <w:sz w:val="24"/>
                <w:szCs w:val="24"/>
              </w:rPr>
              <w:fldChar w:fldCharType="end"/>
            </w:r>
          </w:p>
        </w:tc>
      </w:tr>
    </w:tbl>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A11548" w:rsidRPr="00436B19" w:rsidRDefault="00A11548" w:rsidP="00A11548">
      <w:pPr>
        <w:rPr>
          <w:rFonts w:ascii="Arial" w:hAnsi="Arial" w:cs="Arial"/>
          <w:sz w:val="24"/>
          <w:szCs w:val="24"/>
        </w:rPr>
      </w:pPr>
      <w:r w:rsidRPr="00436B19">
        <w:rPr>
          <w:rFonts w:ascii="Arial" w:hAnsi="Arial" w:cs="Arial"/>
          <w:sz w:val="24"/>
          <w:szCs w:val="24"/>
        </w:rPr>
        <w:t>Глава поселения</w:t>
      </w:r>
      <w:r>
        <w:rPr>
          <w:rFonts w:ascii="Arial" w:hAnsi="Arial" w:cs="Arial"/>
          <w:sz w:val="24"/>
          <w:szCs w:val="24"/>
        </w:rPr>
        <w:t xml:space="preserve">                                                   </w:t>
      </w:r>
      <w:r w:rsidRPr="00436B19">
        <w:rPr>
          <w:rFonts w:ascii="Arial" w:hAnsi="Arial" w:cs="Arial"/>
          <w:sz w:val="24"/>
          <w:szCs w:val="24"/>
        </w:rPr>
        <w:t>В.Ф. Шпет</w:t>
      </w: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90237B" w:rsidP="0090237B">
      <w:pPr>
        <w:jc w:val="right"/>
        <w:rPr>
          <w:rFonts w:ascii="Arial" w:hAnsi="Arial" w:cs="Arial"/>
          <w:sz w:val="24"/>
          <w:szCs w:val="24"/>
        </w:rPr>
        <w:sectPr w:rsidR="0090237B" w:rsidRPr="0090237B" w:rsidSect="00C84271">
          <w:pgSz w:w="11906" w:h="16838"/>
          <w:pgMar w:top="851" w:right="707" w:bottom="1134" w:left="1701" w:header="709" w:footer="709" w:gutter="0"/>
          <w:cols w:space="708"/>
          <w:docGrid w:linePitch="360"/>
        </w:sectPr>
      </w:pPr>
    </w:p>
    <w:p w:rsidR="00A11548" w:rsidRPr="00E033A2" w:rsidRDefault="00A11548" w:rsidP="00A11548">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lastRenderedPageBreak/>
        <w:t>Приложение 3</w:t>
      </w:r>
    </w:p>
    <w:p w:rsidR="00A11548" w:rsidRPr="00E033A2" w:rsidRDefault="00A11548" w:rsidP="00A11548">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к Постановлению администрации</w:t>
      </w:r>
    </w:p>
    <w:p w:rsidR="00A11548" w:rsidRPr="00E033A2" w:rsidRDefault="00A11548" w:rsidP="00A11548">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Мамского городского поселения</w:t>
      </w:r>
    </w:p>
    <w:p w:rsidR="00E033A2" w:rsidRPr="00E033A2" w:rsidRDefault="00E033A2" w:rsidP="00E033A2">
      <w:pPr>
        <w:autoSpaceDE w:val="0"/>
        <w:autoSpaceDN w:val="0"/>
        <w:adjustRightInd w:val="0"/>
        <w:ind w:firstLine="3828"/>
        <w:jc w:val="right"/>
        <w:rPr>
          <w:rFonts w:ascii="Courier New" w:hAnsi="Courier New" w:cs="Courier New"/>
          <w:sz w:val="22"/>
          <w:szCs w:val="22"/>
        </w:rPr>
      </w:pPr>
      <w:r w:rsidRPr="00E033A2">
        <w:rPr>
          <w:rFonts w:ascii="Courier New" w:hAnsi="Courier New" w:cs="Courier New"/>
          <w:sz w:val="22"/>
          <w:szCs w:val="22"/>
        </w:rPr>
        <w:t xml:space="preserve">от </w:t>
      </w:r>
      <w:r>
        <w:rPr>
          <w:rFonts w:ascii="Courier New" w:hAnsi="Courier New" w:cs="Courier New"/>
          <w:sz w:val="22"/>
          <w:szCs w:val="22"/>
        </w:rPr>
        <w:t>14.12.</w:t>
      </w:r>
      <w:r w:rsidRPr="00E033A2">
        <w:rPr>
          <w:rFonts w:ascii="Courier New" w:hAnsi="Courier New" w:cs="Courier New"/>
          <w:sz w:val="22"/>
          <w:szCs w:val="22"/>
        </w:rPr>
        <w:t>2016 г.</w:t>
      </w:r>
      <w:r>
        <w:rPr>
          <w:rFonts w:ascii="Courier New" w:hAnsi="Courier New" w:cs="Courier New"/>
          <w:sz w:val="22"/>
          <w:szCs w:val="22"/>
        </w:rPr>
        <w:t xml:space="preserve"> №119</w:t>
      </w:r>
    </w:p>
    <w:p w:rsidR="0090237B" w:rsidRPr="0090237B" w:rsidRDefault="0090237B" w:rsidP="0090237B">
      <w:pPr>
        <w:jc w:val="right"/>
        <w:rPr>
          <w:rFonts w:ascii="Arial" w:hAnsi="Arial" w:cs="Arial"/>
          <w:sz w:val="24"/>
          <w:szCs w:val="24"/>
        </w:rPr>
      </w:pPr>
    </w:p>
    <w:p w:rsidR="0090237B" w:rsidRPr="0090237B" w:rsidRDefault="0090237B" w:rsidP="0090237B">
      <w:pPr>
        <w:jc w:val="center"/>
        <w:rPr>
          <w:rFonts w:ascii="Arial" w:hAnsi="Arial" w:cs="Arial"/>
          <w:sz w:val="24"/>
          <w:szCs w:val="24"/>
        </w:rPr>
      </w:pPr>
    </w:p>
    <w:p w:rsidR="0090237B" w:rsidRPr="0090237B" w:rsidRDefault="00A11548" w:rsidP="0090237B">
      <w:pPr>
        <w:jc w:val="center"/>
        <w:rPr>
          <w:rFonts w:ascii="Arial" w:hAnsi="Arial" w:cs="Arial"/>
          <w:b/>
          <w:sz w:val="24"/>
          <w:szCs w:val="24"/>
        </w:rPr>
      </w:pPr>
      <w:r w:rsidRPr="0090237B">
        <w:rPr>
          <w:rFonts w:ascii="Arial" w:hAnsi="Arial" w:cs="Arial"/>
          <w:b/>
          <w:sz w:val="24"/>
          <w:szCs w:val="24"/>
        </w:rPr>
        <w:t>СТОИМОСТЬ УСЛУГ,</w:t>
      </w:r>
    </w:p>
    <w:p w:rsidR="0090237B" w:rsidRPr="0090237B" w:rsidRDefault="00A11548" w:rsidP="0090237B">
      <w:pPr>
        <w:jc w:val="center"/>
        <w:rPr>
          <w:rFonts w:ascii="Arial" w:hAnsi="Arial" w:cs="Arial"/>
          <w:b/>
          <w:sz w:val="24"/>
          <w:szCs w:val="24"/>
        </w:rPr>
      </w:pPr>
      <w:r w:rsidRPr="0090237B">
        <w:rPr>
          <w:rFonts w:ascii="Arial" w:hAnsi="Arial" w:cs="Arial"/>
          <w:b/>
          <w:sz w:val="24"/>
          <w:szCs w:val="24"/>
        </w:rPr>
        <w:t>ПРЕДОСТАВЛЯЕМЫХ СОГЛАСНО ГАРАНТИРОВАННОМУ ПЕРЕЧНЮ УСЛУГ ПО ПОГРЕБЕНИЮ УМЕРШИХ (ПОГИБШИХ) НА ДОМУ, НА УЛИЦЕ ИЛИ ИНОМ МЕСТЕ,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w:t>
      </w:r>
      <w:r>
        <w:rPr>
          <w:rFonts w:ascii="Arial" w:hAnsi="Arial" w:cs="Arial"/>
          <w:b/>
          <w:sz w:val="24"/>
          <w:szCs w:val="24"/>
        </w:rPr>
        <w:t xml:space="preserve">ИЦ, ВЗЯВШИХ НА СЕБЯ ОБЯЗАННОСТЬ </w:t>
      </w:r>
      <w:r w:rsidRPr="0090237B">
        <w:rPr>
          <w:rFonts w:ascii="Arial" w:hAnsi="Arial" w:cs="Arial"/>
          <w:b/>
          <w:sz w:val="24"/>
          <w:szCs w:val="24"/>
        </w:rPr>
        <w:t xml:space="preserve">ОСУЩЕСТВИТЬ ПОГРЕБЕНИЕ, </w:t>
      </w:r>
    </w:p>
    <w:p w:rsidR="0090237B" w:rsidRPr="0090237B" w:rsidRDefault="00A11548" w:rsidP="0090237B">
      <w:pPr>
        <w:jc w:val="center"/>
        <w:rPr>
          <w:rFonts w:ascii="Arial" w:hAnsi="Arial" w:cs="Arial"/>
          <w:b/>
          <w:sz w:val="24"/>
          <w:szCs w:val="24"/>
        </w:rPr>
      </w:pPr>
      <w:r w:rsidRPr="0090237B">
        <w:rPr>
          <w:rFonts w:ascii="Arial" w:hAnsi="Arial" w:cs="Arial"/>
          <w:b/>
          <w:sz w:val="24"/>
          <w:szCs w:val="24"/>
        </w:rPr>
        <w:t xml:space="preserve">НА ТЕРРИТОРИИ МАМСКОГО ГОРОДСКОГО ПОСЕЛЕНИЯ </w:t>
      </w:r>
    </w:p>
    <w:p w:rsidR="0090237B" w:rsidRPr="0090237B" w:rsidRDefault="0090237B" w:rsidP="0090237B">
      <w:pPr>
        <w:jc w:val="center"/>
        <w:rPr>
          <w:rFonts w:ascii="Arial" w:hAnsi="Arial" w:cs="Arial"/>
          <w:b/>
          <w:sz w:val="24"/>
          <w:szCs w:val="24"/>
        </w:rPr>
      </w:pPr>
    </w:p>
    <w:p w:rsidR="0090237B" w:rsidRPr="0090237B" w:rsidRDefault="0090237B" w:rsidP="0090237B">
      <w:pPr>
        <w:jc w:val="center"/>
        <w:rPr>
          <w:rFonts w:ascii="Arial" w:hAnsi="Arial" w:cs="Arial"/>
          <w:sz w:val="24"/>
          <w:szCs w:val="24"/>
        </w:rPr>
      </w:pPr>
    </w:p>
    <w:tbl>
      <w:tblPr>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551"/>
        <w:gridCol w:w="2651"/>
      </w:tblGrid>
      <w:tr w:rsidR="0090237B" w:rsidRPr="0090237B" w:rsidTr="00C71EC8">
        <w:tc>
          <w:tcPr>
            <w:tcW w:w="3936" w:type="dxa"/>
            <w:vMerge w:val="restart"/>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Наименование услуги, входящей в гарантированный перечень услуг по погребению</w:t>
            </w:r>
          </w:p>
        </w:tc>
        <w:tc>
          <w:tcPr>
            <w:tcW w:w="25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Стоимость, руб.</w:t>
            </w:r>
          </w:p>
        </w:tc>
        <w:tc>
          <w:tcPr>
            <w:tcW w:w="26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Стоимость, руб.</w:t>
            </w:r>
          </w:p>
        </w:tc>
      </w:tr>
      <w:tr w:rsidR="0090237B" w:rsidRPr="0090237B" w:rsidTr="00C71EC8">
        <w:tc>
          <w:tcPr>
            <w:tcW w:w="3936" w:type="dxa"/>
            <w:vMerge/>
            <w:vAlign w:val="center"/>
          </w:tcPr>
          <w:p w:rsidR="0090237B" w:rsidRPr="0090237B" w:rsidRDefault="0090237B" w:rsidP="00C71EC8">
            <w:pPr>
              <w:jc w:val="center"/>
              <w:rPr>
                <w:rFonts w:ascii="Arial" w:hAnsi="Arial" w:cs="Arial"/>
                <w:sz w:val="24"/>
                <w:szCs w:val="24"/>
              </w:rPr>
            </w:pPr>
          </w:p>
        </w:tc>
        <w:tc>
          <w:tcPr>
            <w:tcW w:w="25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 xml:space="preserve">Летнее время </w:t>
            </w:r>
          </w:p>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 xml:space="preserve"> (1.</w:t>
            </w:r>
            <w:r w:rsidRPr="0090237B">
              <w:rPr>
                <w:rFonts w:ascii="Arial" w:hAnsi="Arial" w:cs="Arial"/>
                <w:sz w:val="24"/>
                <w:szCs w:val="24"/>
                <w:lang w:val="en-US"/>
              </w:rPr>
              <w:t>V</w:t>
            </w:r>
            <w:r w:rsidRPr="0090237B">
              <w:rPr>
                <w:rFonts w:ascii="Arial" w:hAnsi="Arial" w:cs="Arial"/>
                <w:sz w:val="24"/>
                <w:szCs w:val="24"/>
              </w:rPr>
              <w:t>-15.</w:t>
            </w:r>
            <w:r w:rsidRPr="0090237B">
              <w:rPr>
                <w:rFonts w:ascii="Arial" w:hAnsi="Arial" w:cs="Arial"/>
                <w:sz w:val="24"/>
                <w:szCs w:val="24"/>
                <w:lang w:val="en-US"/>
              </w:rPr>
              <w:t>X</w:t>
            </w:r>
            <w:r w:rsidRPr="0090237B">
              <w:rPr>
                <w:rFonts w:ascii="Arial" w:hAnsi="Arial" w:cs="Arial"/>
                <w:sz w:val="24"/>
                <w:szCs w:val="24"/>
              </w:rPr>
              <w:t>)</w:t>
            </w:r>
          </w:p>
        </w:tc>
        <w:tc>
          <w:tcPr>
            <w:tcW w:w="2651" w:type="dxa"/>
            <w:vAlign w:val="center"/>
          </w:tcPr>
          <w:p w:rsidR="0090237B" w:rsidRPr="0090237B" w:rsidRDefault="0090237B" w:rsidP="00A11548">
            <w:pPr>
              <w:ind w:firstLine="0"/>
              <w:jc w:val="center"/>
              <w:rPr>
                <w:rFonts w:ascii="Arial" w:hAnsi="Arial" w:cs="Arial"/>
                <w:sz w:val="24"/>
                <w:szCs w:val="24"/>
                <w:lang w:val="en-US"/>
              </w:rPr>
            </w:pPr>
            <w:r w:rsidRPr="0090237B">
              <w:rPr>
                <w:rFonts w:ascii="Arial" w:hAnsi="Arial" w:cs="Arial"/>
                <w:sz w:val="24"/>
                <w:szCs w:val="24"/>
              </w:rPr>
              <w:t>Зимнее время</w:t>
            </w:r>
          </w:p>
          <w:p w:rsidR="0090237B" w:rsidRPr="0090237B" w:rsidRDefault="0090237B" w:rsidP="00A11548">
            <w:pPr>
              <w:ind w:firstLine="0"/>
              <w:jc w:val="center"/>
              <w:rPr>
                <w:rFonts w:ascii="Arial" w:hAnsi="Arial" w:cs="Arial"/>
                <w:sz w:val="24"/>
                <w:szCs w:val="24"/>
                <w:lang w:val="en-US"/>
              </w:rPr>
            </w:pPr>
            <w:r w:rsidRPr="0090237B">
              <w:rPr>
                <w:rFonts w:ascii="Arial" w:hAnsi="Arial" w:cs="Arial"/>
                <w:sz w:val="24"/>
                <w:szCs w:val="24"/>
              </w:rPr>
              <w:t>(16.</w:t>
            </w:r>
            <w:r w:rsidRPr="0090237B">
              <w:rPr>
                <w:rFonts w:ascii="Arial" w:hAnsi="Arial" w:cs="Arial"/>
                <w:sz w:val="24"/>
                <w:szCs w:val="24"/>
                <w:lang w:val="en-US"/>
              </w:rPr>
              <w:t>X-</w:t>
            </w:r>
            <w:r w:rsidRPr="0090237B">
              <w:rPr>
                <w:rFonts w:ascii="Arial" w:hAnsi="Arial" w:cs="Arial"/>
                <w:sz w:val="24"/>
                <w:szCs w:val="24"/>
              </w:rPr>
              <w:t>30.</w:t>
            </w:r>
            <w:r w:rsidRPr="0090237B">
              <w:rPr>
                <w:rFonts w:ascii="Arial" w:hAnsi="Arial" w:cs="Arial"/>
                <w:sz w:val="24"/>
                <w:szCs w:val="24"/>
                <w:lang w:val="en-US"/>
              </w:rPr>
              <w:t>IV)</w:t>
            </w:r>
          </w:p>
        </w:tc>
      </w:tr>
      <w:tr w:rsidR="0090237B" w:rsidRPr="0090237B" w:rsidTr="00C71EC8">
        <w:tc>
          <w:tcPr>
            <w:tcW w:w="3936" w:type="dxa"/>
            <w:vAlign w:val="center"/>
          </w:tcPr>
          <w:p w:rsidR="0090237B" w:rsidRPr="0090237B" w:rsidRDefault="0090237B" w:rsidP="0090237B">
            <w:pPr>
              <w:numPr>
                <w:ilvl w:val="0"/>
                <w:numId w:val="6"/>
              </w:numPr>
              <w:jc w:val="left"/>
              <w:rPr>
                <w:rFonts w:ascii="Arial" w:hAnsi="Arial" w:cs="Arial"/>
                <w:i/>
                <w:sz w:val="24"/>
                <w:szCs w:val="24"/>
              </w:rPr>
            </w:pPr>
            <w:r w:rsidRPr="0090237B">
              <w:rPr>
                <w:rFonts w:ascii="Arial" w:hAnsi="Arial" w:cs="Arial"/>
                <w:sz w:val="24"/>
                <w:szCs w:val="24"/>
              </w:rPr>
              <w:t>Оформление документов, необходимых для погребения</w:t>
            </w:r>
          </w:p>
        </w:tc>
        <w:tc>
          <w:tcPr>
            <w:tcW w:w="2551" w:type="dxa"/>
            <w:vAlign w:val="center"/>
          </w:tcPr>
          <w:p w:rsidR="0090237B" w:rsidRPr="0090237B" w:rsidRDefault="0090237B" w:rsidP="00A11548">
            <w:pPr>
              <w:ind w:firstLine="0"/>
              <w:jc w:val="center"/>
              <w:rPr>
                <w:rFonts w:ascii="Arial" w:hAnsi="Arial" w:cs="Arial"/>
                <w:i/>
                <w:sz w:val="24"/>
                <w:szCs w:val="24"/>
              </w:rPr>
            </w:pPr>
            <w:r w:rsidRPr="0090237B">
              <w:rPr>
                <w:rFonts w:ascii="Arial" w:hAnsi="Arial" w:cs="Arial"/>
                <w:sz w:val="24"/>
                <w:szCs w:val="24"/>
              </w:rPr>
              <w:t>233</w:t>
            </w:r>
          </w:p>
        </w:tc>
        <w:tc>
          <w:tcPr>
            <w:tcW w:w="2651" w:type="dxa"/>
            <w:vAlign w:val="center"/>
          </w:tcPr>
          <w:p w:rsidR="0090237B" w:rsidRPr="0090237B" w:rsidRDefault="0090237B" w:rsidP="00A11548">
            <w:pPr>
              <w:ind w:firstLine="0"/>
              <w:jc w:val="center"/>
              <w:rPr>
                <w:rFonts w:ascii="Arial" w:hAnsi="Arial" w:cs="Arial"/>
                <w:i/>
                <w:sz w:val="24"/>
                <w:szCs w:val="24"/>
              </w:rPr>
            </w:pPr>
            <w:r w:rsidRPr="0090237B">
              <w:rPr>
                <w:rFonts w:ascii="Arial" w:hAnsi="Arial" w:cs="Arial"/>
                <w:sz w:val="24"/>
                <w:szCs w:val="24"/>
              </w:rPr>
              <w:t>233</w:t>
            </w:r>
          </w:p>
        </w:tc>
      </w:tr>
      <w:tr w:rsidR="0090237B" w:rsidRPr="0090237B" w:rsidTr="00C71EC8">
        <w:tc>
          <w:tcPr>
            <w:tcW w:w="3936" w:type="dxa"/>
            <w:vAlign w:val="center"/>
          </w:tcPr>
          <w:p w:rsidR="0090237B" w:rsidRPr="0090237B" w:rsidRDefault="0090237B" w:rsidP="0090237B">
            <w:pPr>
              <w:numPr>
                <w:ilvl w:val="0"/>
                <w:numId w:val="6"/>
              </w:numPr>
              <w:jc w:val="left"/>
              <w:rPr>
                <w:rFonts w:ascii="Arial" w:hAnsi="Arial" w:cs="Arial"/>
                <w:sz w:val="24"/>
                <w:szCs w:val="24"/>
              </w:rPr>
            </w:pPr>
            <w:r w:rsidRPr="0090237B">
              <w:rPr>
                <w:rFonts w:ascii="Arial" w:hAnsi="Arial" w:cs="Arial"/>
                <w:sz w:val="24"/>
                <w:szCs w:val="24"/>
              </w:rPr>
              <w:t>Предоставление  и доставка гроба и других предметов, необходимых для погребения</w:t>
            </w:r>
          </w:p>
        </w:tc>
        <w:tc>
          <w:tcPr>
            <w:tcW w:w="25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2721,86</w:t>
            </w:r>
          </w:p>
        </w:tc>
        <w:tc>
          <w:tcPr>
            <w:tcW w:w="26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2721,86</w:t>
            </w:r>
          </w:p>
        </w:tc>
      </w:tr>
      <w:tr w:rsidR="0090237B" w:rsidRPr="0090237B" w:rsidTr="00C71EC8">
        <w:tc>
          <w:tcPr>
            <w:tcW w:w="3936" w:type="dxa"/>
            <w:vAlign w:val="center"/>
          </w:tcPr>
          <w:p w:rsidR="0090237B" w:rsidRPr="0090237B" w:rsidRDefault="0090237B" w:rsidP="0090237B">
            <w:pPr>
              <w:numPr>
                <w:ilvl w:val="0"/>
                <w:numId w:val="6"/>
              </w:numPr>
              <w:jc w:val="left"/>
              <w:rPr>
                <w:rFonts w:ascii="Arial" w:hAnsi="Arial" w:cs="Arial"/>
                <w:sz w:val="24"/>
                <w:szCs w:val="24"/>
              </w:rPr>
            </w:pPr>
            <w:r w:rsidRPr="0090237B">
              <w:rPr>
                <w:rFonts w:ascii="Arial" w:hAnsi="Arial" w:cs="Arial"/>
                <w:sz w:val="24"/>
                <w:szCs w:val="24"/>
              </w:rPr>
              <w:t>Облачение тела</w:t>
            </w:r>
          </w:p>
          <w:p w:rsidR="0090237B" w:rsidRPr="0090237B" w:rsidRDefault="0090237B" w:rsidP="00C71EC8">
            <w:pPr>
              <w:ind w:left="720"/>
              <w:rPr>
                <w:rFonts w:ascii="Arial" w:hAnsi="Arial" w:cs="Arial"/>
                <w:sz w:val="24"/>
                <w:szCs w:val="24"/>
              </w:rPr>
            </w:pPr>
          </w:p>
        </w:tc>
        <w:tc>
          <w:tcPr>
            <w:tcW w:w="2551" w:type="dxa"/>
            <w:vAlign w:val="center"/>
          </w:tcPr>
          <w:p w:rsidR="0090237B" w:rsidRPr="0090237B" w:rsidRDefault="0090237B" w:rsidP="00A11548">
            <w:pPr>
              <w:pStyle w:val="aff1"/>
              <w:jc w:val="center"/>
              <w:rPr>
                <w:rFonts w:ascii="Arial" w:hAnsi="Arial" w:cs="Arial"/>
                <w:sz w:val="24"/>
                <w:szCs w:val="24"/>
              </w:rPr>
            </w:pPr>
            <w:r w:rsidRPr="0090237B">
              <w:rPr>
                <w:rFonts w:ascii="Arial" w:hAnsi="Arial" w:cs="Arial"/>
                <w:sz w:val="24"/>
                <w:szCs w:val="24"/>
              </w:rPr>
              <w:t>460</w:t>
            </w:r>
          </w:p>
        </w:tc>
        <w:tc>
          <w:tcPr>
            <w:tcW w:w="2651" w:type="dxa"/>
            <w:vAlign w:val="center"/>
          </w:tcPr>
          <w:p w:rsidR="0090237B" w:rsidRPr="0090237B" w:rsidRDefault="0090237B" w:rsidP="00A11548">
            <w:pPr>
              <w:pStyle w:val="aff1"/>
              <w:jc w:val="center"/>
              <w:rPr>
                <w:rFonts w:ascii="Arial" w:hAnsi="Arial" w:cs="Arial"/>
                <w:i/>
                <w:sz w:val="24"/>
                <w:szCs w:val="24"/>
              </w:rPr>
            </w:pPr>
            <w:r w:rsidRPr="0090237B">
              <w:rPr>
                <w:rFonts w:ascii="Arial" w:hAnsi="Arial" w:cs="Arial"/>
                <w:sz w:val="24"/>
                <w:szCs w:val="24"/>
              </w:rPr>
              <w:t>460</w:t>
            </w:r>
          </w:p>
        </w:tc>
      </w:tr>
      <w:tr w:rsidR="0090237B" w:rsidRPr="0090237B" w:rsidTr="00C71EC8">
        <w:tc>
          <w:tcPr>
            <w:tcW w:w="3936" w:type="dxa"/>
            <w:vAlign w:val="center"/>
          </w:tcPr>
          <w:p w:rsidR="0090237B" w:rsidRPr="0090237B" w:rsidRDefault="0090237B" w:rsidP="0090237B">
            <w:pPr>
              <w:numPr>
                <w:ilvl w:val="0"/>
                <w:numId w:val="6"/>
              </w:numPr>
              <w:jc w:val="left"/>
              <w:rPr>
                <w:rFonts w:ascii="Arial" w:hAnsi="Arial" w:cs="Arial"/>
                <w:sz w:val="24"/>
                <w:szCs w:val="24"/>
              </w:rPr>
            </w:pPr>
            <w:r w:rsidRPr="0090237B">
              <w:rPr>
                <w:rFonts w:ascii="Arial" w:hAnsi="Arial" w:cs="Arial"/>
                <w:sz w:val="24"/>
                <w:szCs w:val="24"/>
              </w:rPr>
              <w:t>Перевозка тела (останков) умершего на кладбище</w:t>
            </w:r>
          </w:p>
        </w:tc>
        <w:tc>
          <w:tcPr>
            <w:tcW w:w="25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3479,81</w:t>
            </w:r>
          </w:p>
        </w:tc>
        <w:tc>
          <w:tcPr>
            <w:tcW w:w="26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3479,81</w:t>
            </w:r>
          </w:p>
        </w:tc>
      </w:tr>
      <w:tr w:rsidR="0090237B" w:rsidRPr="0090237B" w:rsidTr="00C71EC8">
        <w:trPr>
          <w:trHeight w:val="431"/>
        </w:trPr>
        <w:tc>
          <w:tcPr>
            <w:tcW w:w="3936" w:type="dxa"/>
            <w:vAlign w:val="center"/>
          </w:tcPr>
          <w:p w:rsidR="0090237B" w:rsidRPr="0090237B" w:rsidRDefault="0090237B" w:rsidP="0090237B">
            <w:pPr>
              <w:numPr>
                <w:ilvl w:val="0"/>
                <w:numId w:val="6"/>
              </w:numPr>
              <w:jc w:val="left"/>
              <w:rPr>
                <w:rFonts w:ascii="Arial" w:hAnsi="Arial" w:cs="Arial"/>
                <w:sz w:val="24"/>
                <w:szCs w:val="24"/>
              </w:rPr>
            </w:pPr>
            <w:r w:rsidRPr="0090237B">
              <w:rPr>
                <w:rFonts w:ascii="Arial" w:hAnsi="Arial" w:cs="Arial"/>
                <w:sz w:val="24"/>
                <w:szCs w:val="24"/>
              </w:rPr>
              <w:t>Погребение</w:t>
            </w:r>
          </w:p>
        </w:tc>
        <w:tc>
          <w:tcPr>
            <w:tcW w:w="25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1926,87</w:t>
            </w:r>
          </w:p>
        </w:tc>
        <w:tc>
          <w:tcPr>
            <w:tcW w:w="2651" w:type="dxa"/>
            <w:vAlign w:val="center"/>
          </w:tcPr>
          <w:p w:rsidR="0090237B" w:rsidRPr="0090237B" w:rsidRDefault="0090237B" w:rsidP="00A11548">
            <w:pPr>
              <w:ind w:firstLine="0"/>
              <w:jc w:val="center"/>
              <w:rPr>
                <w:rFonts w:ascii="Arial" w:hAnsi="Arial" w:cs="Arial"/>
                <w:sz w:val="24"/>
                <w:szCs w:val="24"/>
              </w:rPr>
            </w:pPr>
            <w:r w:rsidRPr="0090237B">
              <w:rPr>
                <w:rFonts w:ascii="Arial" w:hAnsi="Arial" w:cs="Arial"/>
                <w:sz w:val="24"/>
                <w:szCs w:val="24"/>
              </w:rPr>
              <w:t>5615,87</w:t>
            </w:r>
          </w:p>
        </w:tc>
      </w:tr>
      <w:tr w:rsidR="0090237B" w:rsidRPr="0090237B" w:rsidTr="00C71EC8">
        <w:trPr>
          <w:trHeight w:val="431"/>
        </w:trPr>
        <w:tc>
          <w:tcPr>
            <w:tcW w:w="3936" w:type="dxa"/>
            <w:vAlign w:val="center"/>
          </w:tcPr>
          <w:p w:rsidR="0090237B" w:rsidRPr="0090237B" w:rsidRDefault="0090237B" w:rsidP="00A11548">
            <w:pPr>
              <w:ind w:firstLine="709"/>
              <w:rPr>
                <w:rFonts w:ascii="Arial" w:hAnsi="Arial" w:cs="Arial"/>
                <w:sz w:val="24"/>
                <w:szCs w:val="24"/>
              </w:rPr>
            </w:pPr>
            <w:r w:rsidRPr="0090237B">
              <w:rPr>
                <w:rFonts w:ascii="Arial" w:hAnsi="Arial" w:cs="Arial"/>
                <w:sz w:val="24"/>
                <w:szCs w:val="24"/>
              </w:rPr>
              <w:t>ИТОГО:</w:t>
            </w:r>
          </w:p>
        </w:tc>
        <w:tc>
          <w:tcPr>
            <w:tcW w:w="2551" w:type="dxa"/>
            <w:vAlign w:val="center"/>
          </w:tcPr>
          <w:p w:rsidR="0090237B" w:rsidRPr="0090237B" w:rsidRDefault="00D37909" w:rsidP="00A11548">
            <w:pPr>
              <w:ind w:firstLine="0"/>
              <w:jc w:val="center"/>
              <w:rPr>
                <w:rFonts w:ascii="Arial" w:hAnsi="Arial" w:cs="Arial"/>
                <w:sz w:val="24"/>
                <w:szCs w:val="24"/>
              </w:rPr>
            </w:pPr>
            <w:r w:rsidRPr="0090237B">
              <w:rPr>
                <w:rFonts w:ascii="Arial" w:hAnsi="Arial" w:cs="Arial"/>
                <w:sz w:val="24"/>
                <w:szCs w:val="24"/>
              </w:rPr>
              <w:fldChar w:fldCharType="begin"/>
            </w:r>
            <w:r w:rsidR="0090237B" w:rsidRPr="0090237B">
              <w:rPr>
                <w:rFonts w:ascii="Arial" w:hAnsi="Arial" w:cs="Arial"/>
                <w:sz w:val="24"/>
                <w:szCs w:val="24"/>
              </w:rPr>
              <w:instrText xml:space="preserve"> =SUM(ABOVE) </w:instrText>
            </w:r>
            <w:r w:rsidRPr="0090237B">
              <w:rPr>
                <w:rFonts w:ascii="Arial" w:hAnsi="Arial" w:cs="Arial"/>
                <w:sz w:val="24"/>
                <w:szCs w:val="24"/>
              </w:rPr>
              <w:fldChar w:fldCharType="separate"/>
            </w:r>
            <w:r w:rsidR="0090237B" w:rsidRPr="0090237B">
              <w:rPr>
                <w:rFonts w:ascii="Arial" w:hAnsi="Arial" w:cs="Arial"/>
                <w:noProof/>
                <w:sz w:val="24"/>
                <w:szCs w:val="24"/>
              </w:rPr>
              <w:t>8821,54</w:t>
            </w:r>
            <w:r w:rsidRPr="0090237B">
              <w:rPr>
                <w:rFonts w:ascii="Arial" w:hAnsi="Arial" w:cs="Arial"/>
                <w:sz w:val="24"/>
                <w:szCs w:val="24"/>
              </w:rPr>
              <w:fldChar w:fldCharType="end"/>
            </w:r>
          </w:p>
        </w:tc>
        <w:tc>
          <w:tcPr>
            <w:tcW w:w="2651" w:type="dxa"/>
            <w:vAlign w:val="center"/>
          </w:tcPr>
          <w:p w:rsidR="0090237B" w:rsidRPr="0090237B" w:rsidRDefault="00D37909" w:rsidP="00A11548">
            <w:pPr>
              <w:ind w:firstLine="0"/>
              <w:jc w:val="center"/>
              <w:rPr>
                <w:rFonts w:ascii="Arial" w:hAnsi="Arial" w:cs="Arial"/>
                <w:sz w:val="24"/>
                <w:szCs w:val="24"/>
              </w:rPr>
            </w:pPr>
            <w:r w:rsidRPr="0090237B">
              <w:rPr>
                <w:rFonts w:ascii="Arial" w:hAnsi="Arial" w:cs="Arial"/>
                <w:sz w:val="24"/>
                <w:szCs w:val="24"/>
              </w:rPr>
              <w:fldChar w:fldCharType="begin"/>
            </w:r>
            <w:r w:rsidR="0090237B" w:rsidRPr="0090237B">
              <w:rPr>
                <w:rFonts w:ascii="Arial" w:hAnsi="Arial" w:cs="Arial"/>
                <w:sz w:val="24"/>
                <w:szCs w:val="24"/>
              </w:rPr>
              <w:instrText xml:space="preserve"> =SUM(ABOVE) </w:instrText>
            </w:r>
            <w:r w:rsidRPr="0090237B">
              <w:rPr>
                <w:rFonts w:ascii="Arial" w:hAnsi="Arial" w:cs="Arial"/>
                <w:sz w:val="24"/>
                <w:szCs w:val="24"/>
              </w:rPr>
              <w:fldChar w:fldCharType="separate"/>
            </w:r>
            <w:r w:rsidR="0090237B" w:rsidRPr="0090237B">
              <w:rPr>
                <w:rFonts w:ascii="Arial" w:hAnsi="Arial" w:cs="Arial"/>
                <w:noProof/>
                <w:sz w:val="24"/>
                <w:szCs w:val="24"/>
              </w:rPr>
              <w:t>12510,54</w:t>
            </w:r>
            <w:r w:rsidRPr="0090237B">
              <w:rPr>
                <w:rFonts w:ascii="Arial" w:hAnsi="Arial" w:cs="Arial"/>
                <w:sz w:val="24"/>
                <w:szCs w:val="24"/>
              </w:rPr>
              <w:fldChar w:fldCharType="end"/>
            </w:r>
          </w:p>
        </w:tc>
      </w:tr>
    </w:tbl>
    <w:p w:rsidR="0090237B" w:rsidRDefault="0090237B" w:rsidP="0090237B">
      <w:pPr>
        <w:ind w:left="420"/>
        <w:rPr>
          <w:rFonts w:ascii="Arial" w:hAnsi="Arial" w:cs="Arial"/>
          <w:sz w:val="24"/>
          <w:szCs w:val="24"/>
        </w:rPr>
      </w:pPr>
    </w:p>
    <w:p w:rsidR="00A11548" w:rsidRPr="0090237B" w:rsidRDefault="00A11548" w:rsidP="0090237B">
      <w:pPr>
        <w:ind w:left="420"/>
        <w:rPr>
          <w:rFonts w:ascii="Arial" w:hAnsi="Arial" w:cs="Arial"/>
          <w:sz w:val="24"/>
          <w:szCs w:val="24"/>
        </w:rPr>
      </w:pPr>
    </w:p>
    <w:p w:rsidR="0090237B" w:rsidRDefault="00A11548" w:rsidP="00A11548">
      <w:pPr>
        <w:ind w:firstLine="0"/>
        <w:jc w:val="left"/>
      </w:pPr>
      <w:r>
        <w:rPr>
          <w:rFonts w:ascii="Arial" w:hAnsi="Arial" w:cs="Arial"/>
          <w:sz w:val="24"/>
          <w:szCs w:val="24"/>
        </w:rPr>
        <w:tab/>
      </w:r>
      <w:r w:rsidRPr="00436B19">
        <w:rPr>
          <w:rFonts w:ascii="Arial" w:hAnsi="Arial" w:cs="Arial"/>
          <w:sz w:val="24"/>
          <w:szCs w:val="24"/>
        </w:rPr>
        <w:t>Глава поселения</w:t>
      </w:r>
      <w:r>
        <w:rPr>
          <w:rFonts w:ascii="Arial" w:hAnsi="Arial" w:cs="Arial"/>
          <w:sz w:val="24"/>
          <w:szCs w:val="24"/>
        </w:rPr>
        <w:t xml:space="preserve">                                                   </w:t>
      </w:r>
      <w:r w:rsidRPr="00436B19">
        <w:rPr>
          <w:rFonts w:ascii="Arial" w:hAnsi="Arial" w:cs="Arial"/>
          <w:sz w:val="24"/>
          <w:szCs w:val="24"/>
        </w:rPr>
        <w:t>В.Ф. Шпет</w:t>
      </w:r>
    </w:p>
    <w:p w:rsidR="00457CA3" w:rsidRPr="00436B19" w:rsidRDefault="00457CA3" w:rsidP="00436B19">
      <w:pPr>
        <w:rPr>
          <w:rFonts w:ascii="Arial" w:hAnsi="Arial" w:cs="Arial"/>
          <w:sz w:val="24"/>
          <w:szCs w:val="24"/>
        </w:rPr>
      </w:pPr>
    </w:p>
    <w:sectPr w:rsidR="00457CA3" w:rsidRPr="00436B19" w:rsidSect="00C84271">
      <w:pgSz w:w="11906" w:h="16838"/>
      <w:pgMar w:top="851"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F2" w:rsidRDefault="00DA0FF2" w:rsidP="00457CA3">
      <w:r>
        <w:separator/>
      </w:r>
    </w:p>
  </w:endnote>
  <w:endnote w:type="continuationSeparator" w:id="1">
    <w:p w:rsidR="00DA0FF2" w:rsidRDefault="00DA0FF2" w:rsidP="0045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F2" w:rsidRDefault="00DA0FF2" w:rsidP="00457CA3">
      <w:r>
        <w:separator/>
      </w:r>
    </w:p>
  </w:footnote>
  <w:footnote w:type="continuationSeparator" w:id="1">
    <w:p w:rsidR="00DA0FF2" w:rsidRDefault="00DA0FF2" w:rsidP="0045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60EA7"/>
    <w:multiLevelType w:val="hybridMultilevel"/>
    <w:tmpl w:val="BDD2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67AF1"/>
    <w:multiLevelType w:val="hybridMultilevel"/>
    <w:tmpl w:val="199CEC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932A5"/>
    <w:multiLevelType w:val="hybridMultilevel"/>
    <w:tmpl w:val="8CF41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C33E6E"/>
    <w:multiLevelType w:val="hybridMultilevel"/>
    <w:tmpl w:val="BDD2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7CA3"/>
    <w:rsid w:val="0000019F"/>
    <w:rsid w:val="000005B0"/>
    <w:rsid w:val="00001027"/>
    <w:rsid w:val="00001907"/>
    <w:rsid w:val="00001C99"/>
    <w:rsid w:val="00001FEC"/>
    <w:rsid w:val="00002EE0"/>
    <w:rsid w:val="0000321E"/>
    <w:rsid w:val="00003556"/>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236"/>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4C4"/>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7"/>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39E1"/>
    <w:rsid w:val="00125586"/>
    <w:rsid w:val="00125659"/>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53E"/>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34A"/>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171"/>
    <w:rsid w:val="001B53B0"/>
    <w:rsid w:val="001B5796"/>
    <w:rsid w:val="001B5823"/>
    <w:rsid w:val="001B61BD"/>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0CF"/>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75B"/>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A54"/>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12E"/>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212"/>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2E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7D"/>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0CA"/>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64B"/>
    <w:rsid w:val="003D1710"/>
    <w:rsid w:val="003D17A7"/>
    <w:rsid w:val="003D1E8D"/>
    <w:rsid w:val="003D215D"/>
    <w:rsid w:val="003D2963"/>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5FB4"/>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BE5"/>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B19"/>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57CA3"/>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062"/>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37A"/>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1C6D"/>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1D"/>
    <w:rsid w:val="004F0C94"/>
    <w:rsid w:val="004F0FA0"/>
    <w:rsid w:val="004F178F"/>
    <w:rsid w:val="004F1E5B"/>
    <w:rsid w:val="004F218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3A7"/>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10"/>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56D"/>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27"/>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ECC"/>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530"/>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1A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10"/>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362"/>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34C"/>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B88"/>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144B"/>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37B"/>
    <w:rsid w:val="0090283C"/>
    <w:rsid w:val="00902C76"/>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650"/>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53E"/>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350"/>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662"/>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54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06"/>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871"/>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575"/>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B7C"/>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404"/>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539"/>
    <w:rsid w:val="00BE0621"/>
    <w:rsid w:val="00BE06AD"/>
    <w:rsid w:val="00BE0854"/>
    <w:rsid w:val="00BE09BE"/>
    <w:rsid w:val="00BE0AAA"/>
    <w:rsid w:val="00BE0CE5"/>
    <w:rsid w:val="00BE0DF6"/>
    <w:rsid w:val="00BE0E06"/>
    <w:rsid w:val="00BE144D"/>
    <w:rsid w:val="00BE16B7"/>
    <w:rsid w:val="00BE1883"/>
    <w:rsid w:val="00BE1970"/>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30C"/>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39D"/>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90E"/>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33D"/>
    <w:rsid w:val="00D36869"/>
    <w:rsid w:val="00D36BD8"/>
    <w:rsid w:val="00D371C4"/>
    <w:rsid w:val="00D37909"/>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0FF2"/>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2AB"/>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3A2"/>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67A2E"/>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AC7"/>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707"/>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3EA5"/>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48B"/>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CDA"/>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1F51"/>
    <w:rsid w:val="00F82F15"/>
    <w:rsid w:val="00F8313B"/>
    <w:rsid w:val="00F837F6"/>
    <w:rsid w:val="00F83A45"/>
    <w:rsid w:val="00F83C3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A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A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57CA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57CA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57CA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CA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7CA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57CA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457CA3"/>
    <w:rPr>
      <w:color w:val="0000FF"/>
      <w:u w:val="single"/>
    </w:rPr>
  </w:style>
  <w:style w:type="character" w:styleId="a4">
    <w:name w:val="FollowedHyperlink"/>
    <w:basedOn w:val="a0"/>
    <w:uiPriority w:val="99"/>
    <w:semiHidden/>
    <w:unhideWhenUsed/>
    <w:rsid w:val="00457CA3"/>
    <w:rPr>
      <w:color w:val="800080" w:themeColor="followedHyperlink"/>
      <w:u w:val="single"/>
    </w:rPr>
  </w:style>
  <w:style w:type="paragraph" w:styleId="HTML">
    <w:name w:val="HTML Preformatted"/>
    <w:basedOn w:val="a"/>
    <w:link w:val="HTML0"/>
    <w:uiPriority w:val="99"/>
    <w:semiHidden/>
    <w:unhideWhenUsed/>
    <w:rsid w:val="0045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57CA3"/>
    <w:rPr>
      <w:rFonts w:ascii="Courier New" w:eastAsia="Times New Roman" w:hAnsi="Courier New" w:cs="Courier New"/>
      <w:sz w:val="20"/>
      <w:szCs w:val="20"/>
      <w:lang w:eastAsia="ko-KR"/>
    </w:rPr>
  </w:style>
  <w:style w:type="paragraph" w:styleId="a5">
    <w:name w:val="Normal (Web)"/>
    <w:basedOn w:val="a"/>
    <w:uiPriority w:val="99"/>
    <w:semiHidden/>
    <w:unhideWhenUsed/>
    <w:rsid w:val="00457CA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457CA3"/>
    <w:rPr>
      <w:sz w:val="20"/>
    </w:rPr>
  </w:style>
  <w:style w:type="character" w:customStyle="1" w:styleId="a7">
    <w:name w:val="Текст сноски Знак"/>
    <w:basedOn w:val="a0"/>
    <w:link w:val="a6"/>
    <w:uiPriority w:val="99"/>
    <w:semiHidden/>
    <w:rsid w:val="00457CA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457CA3"/>
    <w:rPr>
      <w:sz w:val="20"/>
    </w:rPr>
  </w:style>
  <w:style w:type="character" w:customStyle="1" w:styleId="a9">
    <w:name w:val="Текст примечания Знак"/>
    <w:basedOn w:val="a0"/>
    <w:link w:val="a8"/>
    <w:uiPriority w:val="99"/>
    <w:semiHidden/>
    <w:rsid w:val="00457CA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457CA3"/>
    <w:pPr>
      <w:tabs>
        <w:tab w:val="center" w:pos="4677"/>
        <w:tab w:val="right" w:pos="9355"/>
      </w:tabs>
    </w:pPr>
  </w:style>
  <w:style w:type="character" w:customStyle="1" w:styleId="ab">
    <w:name w:val="Верхний колонтитул Знак"/>
    <w:basedOn w:val="a0"/>
    <w:link w:val="aa"/>
    <w:uiPriority w:val="99"/>
    <w:semiHidden/>
    <w:rsid w:val="00457CA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457CA3"/>
    <w:pPr>
      <w:tabs>
        <w:tab w:val="center" w:pos="4677"/>
        <w:tab w:val="right" w:pos="9355"/>
      </w:tabs>
    </w:pPr>
  </w:style>
  <w:style w:type="character" w:customStyle="1" w:styleId="ad">
    <w:name w:val="Нижний колонтитул Знак"/>
    <w:basedOn w:val="a0"/>
    <w:link w:val="ac"/>
    <w:uiPriority w:val="99"/>
    <w:semiHidden/>
    <w:rsid w:val="00457CA3"/>
    <w:rPr>
      <w:rFonts w:ascii="Tms Rmn" w:eastAsia="Times New Roman" w:hAnsi="Tms Rmn" w:cs="Times New Roman"/>
      <w:sz w:val="28"/>
      <w:szCs w:val="20"/>
      <w:lang w:eastAsia="ru-RU"/>
    </w:rPr>
  </w:style>
  <w:style w:type="paragraph" w:styleId="ae">
    <w:name w:val="caption"/>
    <w:basedOn w:val="a"/>
    <w:semiHidden/>
    <w:unhideWhenUsed/>
    <w:qFormat/>
    <w:rsid w:val="00457CA3"/>
    <w:pPr>
      <w:ind w:firstLine="0"/>
      <w:jc w:val="center"/>
    </w:pPr>
    <w:rPr>
      <w:rFonts w:ascii="Times New Roman" w:hAnsi="Times New Roman"/>
      <w:b/>
    </w:rPr>
  </w:style>
  <w:style w:type="paragraph" w:styleId="af">
    <w:name w:val="Plain Text"/>
    <w:basedOn w:val="a"/>
    <w:link w:val="af0"/>
    <w:uiPriority w:val="99"/>
    <w:semiHidden/>
    <w:unhideWhenUsed/>
    <w:rsid w:val="00457CA3"/>
    <w:pPr>
      <w:ind w:firstLine="0"/>
      <w:jc w:val="left"/>
    </w:pPr>
    <w:rPr>
      <w:rFonts w:ascii="Consolas" w:eastAsia="Calibri" w:hAnsi="Consolas"/>
      <w:sz w:val="21"/>
      <w:szCs w:val="21"/>
      <w:lang w:eastAsia="en-US"/>
    </w:rPr>
  </w:style>
  <w:style w:type="character" w:customStyle="1" w:styleId="af0">
    <w:name w:val="Текст Знак"/>
    <w:basedOn w:val="a0"/>
    <w:link w:val="af"/>
    <w:uiPriority w:val="99"/>
    <w:semiHidden/>
    <w:rsid w:val="00457CA3"/>
    <w:rPr>
      <w:rFonts w:ascii="Consolas" w:eastAsia="Calibri" w:hAnsi="Consolas" w:cs="Times New Roman"/>
      <w:sz w:val="21"/>
      <w:szCs w:val="21"/>
    </w:rPr>
  </w:style>
  <w:style w:type="paragraph" w:styleId="af1">
    <w:name w:val="annotation subject"/>
    <w:basedOn w:val="a8"/>
    <w:next w:val="a8"/>
    <w:link w:val="af2"/>
    <w:uiPriority w:val="99"/>
    <w:semiHidden/>
    <w:unhideWhenUsed/>
    <w:rsid w:val="00457CA3"/>
    <w:rPr>
      <w:b/>
      <w:bCs/>
    </w:rPr>
  </w:style>
  <w:style w:type="character" w:customStyle="1" w:styleId="af2">
    <w:name w:val="Тема примечания Знак"/>
    <w:basedOn w:val="a9"/>
    <w:link w:val="af1"/>
    <w:uiPriority w:val="99"/>
    <w:semiHidden/>
    <w:rsid w:val="00457CA3"/>
    <w:rPr>
      <w:b/>
      <w:bCs/>
    </w:rPr>
  </w:style>
  <w:style w:type="paragraph" w:styleId="af3">
    <w:name w:val="Balloon Text"/>
    <w:basedOn w:val="a"/>
    <w:link w:val="af4"/>
    <w:uiPriority w:val="99"/>
    <w:semiHidden/>
    <w:unhideWhenUsed/>
    <w:rsid w:val="00457CA3"/>
    <w:rPr>
      <w:rFonts w:ascii="Tahoma" w:hAnsi="Tahoma" w:cs="Tahoma"/>
      <w:sz w:val="16"/>
      <w:szCs w:val="16"/>
    </w:rPr>
  </w:style>
  <w:style w:type="character" w:customStyle="1" w:styleId="af4">
    <w:name w:val="Текст выноски Знак"/>
    <w:basedOn w:val="a0"/>
    <w:link w:val="af3"/>
    <w:uiPriority w:val="99"/>
    <w:semiHidden/>
    <w:rsid w:val="00457CA3"/>
    <w:rPr>
      <w:rFonts w:ascii="Tahoma" w:eastAsia="Times New Roman" w:hAnsi="Tahoma" w:cs="Tahoma"/>
      <w:sz w:val="16"/>
      <w:szCs w:val="16"/>
      <w:lang w:eastAsia="ru-RU"/>
    </w:rPr>
  </w:style>
  <w:style w:type="paragraph" w:styleId="af5">
    <w:name w:val="Revision"/>
    <w:uiPriority w:val="99"/>
    <w:semiHidden/>
    <w:rsid w:val="00457CA3"/>
    <w:pPr>
      <w:spacing w:after="0" w:line="240" w:lineRule="auto"/>
    </w:pPr>
    <w:rPr>
      <w:rFonts w:ascii="Tms Rmn" w:eastAsia="Times New Roman" w:hAnsi="Tms Rmn" w:cs="Times New Roman"/>
      <w:sz w:val="28"/>
      <w:szCs w:val="20"/>
      <w:lang w:eastAsia="ru-RU"/>
    </w:rPr>
  </w:style>
  <w:style w:type="paragraph" w:styleId="af6">
    <w:name w:val="List Paragraph"/>
    <w:basedOn w:val="a"/>
    <w:uiPriority w:val="34"/>
    <w:qFormat/>
    <w:rsid w:val="00457CA3"/>
    <w:pPr>
      <w:ind w:left="720"/>
      <w:contextualSpacing/>
    </w:pPr>
  </w:style>
  <w:style w:type="paragraph" w:customStyle="1" w:styleId="ConsPlusCell">
    <w:name w:val="ConsPlusCell"/>
    <w:rsid w:val="00457CA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457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457CA3"/>
    <w:rPr>
      <w:rFonts w:ascii="Arial" w:eastAsia="Times New Roman" w:hAnsi="Arial" w:cs="Arial"/>
      <w:sz w:val="20"/>
      <w:szCs w:val="20"/>
      <w:lang w:eastAsia="ru-RU"/>
    </w:rPr>
  </w:style>
  <w:style w:type="paragraph" w:customStyle="1" w:styleId="ConsPlusNormal0">
    <w:name w:val="ConsPlusNormal"/>
    <w:link w:val="ConsPlusNormal"/>
    <w:semiHidden/>
    <w:rsid w:val="00457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457C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457C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otnote reference"/>
    <w:basedOn w:val="a0"/>
    <w:uiPriority w:val="99"/>
    <w:semiHidden/>
    <w:unhideWhenUsed/>
    <w:rsid w:val="00457CA3"/>
    <w:rPr>
      <w:vertAlign w:val="superscript"/>
    </w:rPr>
  </w:style>
  <w:style w:type="character" w:styleId="af8">
    <w:name w:val="annotation reference"/>
    <w:basedOn w:val="a0"/>
    <w:uiPriority w:val="99"/>
    <w:semiHidden/>
    <w:unhideWhenUsed/>
    <w:rsid w:val="00457CA3"/>
    <w:rPr>
      <w:sz w:val="16"/>
      <w:szCs w:val="16"/>
    </w:rPr>
  </w:style>
  <w:style w:type="character" w:styleId="af9">
    <w:name w:val="Placeholder Text"/>
    <w:basedOn w:val="a0"/>
    <w:uiPriority w:val="99"/>
    <w:semiHidden/>
    <w:rsid w:val="00457CA3"/>
    <w:rPr>
      <w:color w:val="808080"/>
    </w:rPr>
  </w:style>
  <w:style w:type="character" w:customStyle="1" w:styleId="blk">
    <w:name w:val="blk"/>
    <w:basedOn w:val="a0"/>
    <w:rsid w:val="00457CA3"/>
  </w:style>
  <w:style w:type="character" w:customStyle="1" w:styleId="r">
    <w:name w:val="r"/>
    <w:basedOn w:val="a0"/>
    <w:rsid w:val="00457CA3"/>
  </w:style>
  <w:style w:type="character" w:customStyle="1" w:styleId="apple-converted-space">
    <w:name w:val="apple-converted-space"/>
    <w:basedOn w:val="a0"/>
    <w:rsid w:val="00457CA3"/>
  </w:style>
  <w:style w:type="character" w:customStyle="1" w:styleId="FontStyle61">
    <w:name w:val="Font Style61"/>
    <w:uiPriority w:val="99"/>
    <w:rsid w:val="00457CA3"/>
    <w:rPr>
      <w:rFonts w:ascii="Times New Roman" w:hAnsi="Times New Roman" w:cs="Times New Roman" w:hint="default"/>
      <w:sz w:val="24"/>
      <w:szCs w:val="24"/>
    </w:rPr>
  </w:style>
  <w:style w:type="table" w:styleId="afa">
    <w:name w:val="Table Grid"/>
    <w:basedOn w:val="a1"/>
    <w:uiPriority w:val="39"/>
    <w:rsid w:val="00457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semiHidden/>
    <w:unhideWhenUsed/>
    <w:rsid w:val="00457CA3"/>
  </w:style>
  <w:style w:type="character" w:customStyle="1" w:styleId="afc">
    <w:name w:val="Гипертекстовая ссылка"/>
    <w:basedOn w:val="a0"/>
    <w:uiPriority w:val="99"/>
    <w:rsid w:val="00BA6B7C"/>
    <w:rPr>
      <w:color w:val="106BBE"/>
    </w:rPr>
  </w:style>
  <w:style w:type="paragraph" w:styleId="afd">
    <w:name w:val="Intense Quote"/>
    <w:basedOn w:val="a"/>
    <w:next w:val="a"/>
    <w:link w:val="afe"/>
    <w:uiPriority w:val="30"/>
    <w:qFormat/>
    <w:rsid w:val="00436B19"/>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436B19"/>
    <w:rPr>
      <w:rFonts w:ascii="Tms Rmn" w:eastAsia="Times New Roman" w:hAnsi="Tms Rmn" w:cs="Times New Roman"/>
      <w:b/>
      <w:bCs/>
      <w:i/>
      <w:iCs/>
      <w:color w:val="4F81BD" w:themeColor="accent1"/>
      <w:sz w:val="28"/>
      <w:szCs w:val="20"/>
      <w:lang w:eastAsia="ru-RU"/>
    </w:rPr>
  </w:style>
  <w:style w:type="paragraph" w:styleId="aff">
    <w:name w:val="No Spacing"/>
    <w:link w:val="aff0"/>
    <w:uiPriority w:val="1"/>
    <w:qFormat/>
    <w:rsid w:val="00686530"/>
    <w:pPr>
      <w:spacing w:after="0" w:line="240" w:lineRule="auto"/>
    </w:pPr>
    <w:rPr>
      <w:rFonts w:ascii="Calibri" w:eastAsia="Calibri" w:hAnsi="Calibri" w:cs="Times New Roman"/>
    </w:rPr>
  </w:style>
  <w:style w:type="character" w:customStyle="1" w:styleId="aff0">
    <w:name w:val="Без интервала Знак"/>
    <w:basedOn w:val="a0"/>
    <w:link w:val="aff"/>
    <w:uiPriority w:val="1"/>
    <w:rsid w:val="00686530"/>
    <w:rPr>
      <w:rFonts w:ascii="Calibri" w:eastAsia="Calibri" w:hAnsi="Calibri" w:cs="Times New Roman"/>
    </w:rPr>
  </w:style>
  <w:style w:type="paragraph" w:customStyle="1" w:styleId="11">
    <w:name w:val="Абзац списка1"/>
    <w:basedOn w:val="a"/>
    <w:rsid w:val="001B5171"/>
    <w:pPr>
      <w:ind w:left="720" w:firstLine="0"/>
      <w:jc w:val="left"/>
    </w:pPr>
    <w:rPr>
      <w:rFonts w:ascii="Times New Roman" w:eastAsia="Calibri" w:hAnsi="Times New Roman"/>
      <w:sz w:val="20"/>
    </w:rPr>
  </w:style>
  <w:style w:type="paragraph" w:customStyle="1" w:styleId="aff1">
    <w:name w:val="Таблицы (моноширинный)"/>
    <w:basedOn w:val="a"/>
    <w:next w:val="a"/>
    <w:uiPriority w:val="99"/>
    <w:rsid w:val="0090237B"/>
    <w:pPr>
      <w:autoSpaceDE w:val="0"/>
      <w:autoSpaceDN w:val="0"/>
      <w:adjustRightInd w:val="0"/>
      <w:ind w:firstLine="0"/>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9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2016-07-05T06:57:00Z</cp:lastPrinted>
  <dcterms:created xsi:type="dcterms:W3CDTF">2016-03-09T01:37:00Z</dcterms:created>
  <dcterms:modified xsi:type="dcterms:W3CDTF">2016-12-14T00:32:00Z</dcterms:modified>
</cp:coreProperties>
</file>